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rPr>
        <w:t>曲靖市麒麟区文化和旅游局</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执法全过程记录制度</w:t>
      </w:r>
    </w:p>
    <w:p>
      <w:pPr>
        <w:rPr>
          <w:rFonts w:hint="eastAsia" w:ascii="仿宋" w:hAnsi="仿宋" w:eastAsia="仿宋"/>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ind w:firstLine="640" w:firstLineChars="200"/>
        <w:rPr>
          <w:rFonts w:ascii="仿宋" w:hAnsi="仿宋" w:eastAsia="仿宋"/>
          <w:sz w:val="32"/>
          <w:szCs w:val="32"/>
        </w:rPr>
      </w:pPr>
      <w:bookmarkStart w:id="0" w:name="_GoBack"/>
      <w:bookmarkEnd w:id="0"/>
      <w:r>
        <w:rPr>
          <w:rFonts w:hint="eastAsia" w:ascii="仿宋" w:hAnsi="仿宋" w:eastAsia="仿宋"/>
          <w:sz w:val="32"/>
          <w:szCs w:val="32"/>
        </w:rPr>
        <w:t>第一条 为规范行政执法全过程记录行为和行政执法程序，促进严格规范公正文明执法，根据《中华人民共和国行政许可法》、《中华人民共和国行政处罚法》、《中华人民共和国档案法》等法律法规和《国务院办公厅关于全面推行行政执法公示制度执法全过程记录制度重大执法决定法制审核制度的指导意见》《曲靖市麒麟区人民政府办公室关于印发麒麟区全面推行行政执法公示制度执法全过程记录制度重大行政执法决定法制审核制度实施方案的通知》等规定，结合我局实际,制定本制度。</w:t>
      </w:r>
    </w:p>
    <w:p>
      <w:pPr>
        <w:ind w:firstLine="640" w:firstLineChars="200"/>
        <w:rPr>
          <w:rFonts w:ascii="仿宋" w:hAnsi="仿宋" w:eastAsia="仿宋"/>
          <w:sz w:val="32"/>
          <w:szCs w:val="32"/>
        </w:rPr>
      </w:pPr>
      <w:r>
        <w:rPr>
          <w:rFonts w:hint="eastAsia" w:ascii="仿宋" w:hAnsi="仿宋" w:eastAsia="仿宋"/>
          <w:sz w:val="32"/>
          <w:szCs w:val="32"/>
        </w:rPr>
        <w:t>第二条 本制度适用于我局的行政执法全过程记录工作。法律法规规章另有规定的，从其规定。</w:t>
      </w:r>
    </w:p>
    <w:p>
      <w:pPr>
        <w:pStyle w:val="5"/>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本制度所称的行政执法机关，是指麒麟区文化和旅游局。</w:t>
      </w:r>
    </w:p>
    <w:p>
      <w:pPr>
        <w:ind w:firstLine="640" w:firstLineChars="200"/>
        <w:rPr>
          <w:rFonts w:ascii="仿宋" w:hAnsi="仿宋" w:eastAsia="仿宋"/>
          <w:sz w:val="32"/>
          <w:szCs w:val="32"/>
        </w:rPr>
      </w:pPr>
      <w:r>
        <w:rPr>
          <w:rFonts w:hint="eastAsia" w:ascii="仿宋" w:hAnsi="仿宋" w:eastAsia="仿宋"/>
          <w:sz w:val="32"/>
          <w:szCs w:val="32"/>
        </w:rPr>
        <w:t>本制度所称行政执法，是指行政执法机关依法履行行政处罚、行政强制、行政检查等行政职责的行为。</w:t>
      </w:r>
    </w:p>
    <w:p>
      <w:pPr>
        <w:ind w:firstLine="640" w:firstLineChars="200"/>
        <w:rPr>
          <w:rFonts w:ascii="仿宋" w:hAnsi="仿宋" w:eastAsia="仿宋"/>
          <w:sz w:val="32"/>
          <w:szCs w:val="32"/>
        </w:rPr>
      </w:pPr>
      <w:r>
        <w:rPr>
          <w:rFonts w:hint="eastAsia" w:ascii="仿宋" w:hAnsi="仿宋" w:eastAsia="仿宋"/>
          <w:sz w:val="32"/>
          <w:szCs w:val="32"/>
        </w:rPr>
        <w:t>本制度所称行政执法全过程记录，是指行政执法机关在履行行政执法职权职责时，对执法程序启动、调查取证、审查决定、送达执行等活动进行文字、音像记录和归档管理的行为。</w:t>
      </w:r>
    </w:p>
    <w:p>
      <w:pPr>
        <w:ind w:firstLine="640" w:firstLineChars="200"/>
        <w:rPr>
          <w:rFonts w:ascii="仿宋" w:hAnsi="仿宋" w:eastAsia="仿宋"/>
          <w:sz w:val="32"/>
          <w:szCs w:val="32"/>
        </w:rPr>
      </w:pPr>
      <w:r>
        <w:rPr>
          <w:rFonts w:hint="eastAsia" w:ascii="仿宋" w:hAnsi="仿宋" w:eastAsia="仿宋"/>
          <w:sz w:val="32"/>
          <w:szCs w:val="32"/>
        </w:rPr>
        <w:t>第三条 应当通过文字、音像记录等方式，对我局行政执法行为进行记录并归档，实现全过程留痕和可追溯管理。</w:t>
      </w:r>
    </w:p>
    <w:p>
      <w:pPr>
        <w:ind w:firstLine="640" w:firstLineChars="200"/>
        <w:rPr>
          <w:rFonts w:ascii="仿宋" w:hAnsi="仿宋" w:eastAsia="仿宋"/>
          <w:sz w:val="32"/>
          <w:szCs w:val="32"/>
        </w:rPr>
      </w:pPr>
      <w:r>
        <w:rPr>
          <w:rFonts w:hint="eastAsia" w:ascii="仿宋" w:hAnsi="仿宋" w:eastAsia="仿宋"/>
          <w:sz w:val="32"/>
          <w:szCs w:val="32"/>
        </w:rPr>
        <w:t>本制度所称文字记录，包括按照行政执法行为的种类、程序等规范制作的行政执法告知书、询问笔录、现场检查(勘验)笔录、鉴定意见、行政执法决定书、送达回证等文字记录。</w:t>
      </w:r>
    </w:p>
    <w:p>
      <w:pPr>
        <w:ind w:firstLine="640" w:firstLineChars="200"/>
        <w:rPr>
          <w:rFonts w:ascii="仿宋" w:hAnsi="仿宋" w:eastAsia="仿宋"/>
          <w:sz w:val="32"/>
          <w:szCs w:val="32"/>
        </w:rPr>
      </w:pPr>
      <w:r>
        <w:rPr>
          <w:rFonts w:hint="eastAsia" w:ascii="仿宋" w:hAnsi="仿宋" w:eastAsia="仿宋"/>
          <w:sz w:val="32"/>
          <w:szCs w:val="32"/>
        </w:rPr>
        <w:t>本制度所称音像记录，是指通过照相机、录音机、摄像机、执法记录仪、视频监控等记录设备，实时对行政执法过程进行记录。</w:t>
      </w:r>
    </w:p>
    <w:p>
      <w:pPr>
        <w:ind w:firstLine="640" w:firstLineChars="200"/>
        <w:rPr>
          <w:rFonts w:ascii="仿宋" w:hAnsi="仿宋" w:eastAsia="仿宋"/>
          <w:sz w:val="32"/>
          <w:szCs w:val="32"/>
        </w:rPr>
      </w:pPr>
      <w:r>
        <w:rPr>
          <w:rFonts w:hint="eastAsia" w:ascii="仿宋" w:hAnsi="仿宋" w:eastAsia="仿宋"/>
          <w:sz w:val="32"/>
          <w:szCs w:val="32"/>
        </w:rPr>
        <w:t>文字记录和音像记录可以同时使用，也可以分别使用。</w:t>
      </w:r>
    </w:p>
    <w:p>
      <w:pPr>
        <w:ind w:firstLine="640" w:firstLineChars="200"/>
        <w:rPr>
          <w:rFonts w:ascii="仿宋" w:hAnsi="仿宋" w:eastAsia="仿宋"/>
          <w:sz w:val="32"/>
          <w:szCs w:val="32"/>
        </w:rPr>
      </w:pPr>
      <w:r>
        <w:rPr>
          <w:rFonts w:hint="eastAsia" w:ascii="仿宋" w:hAnsi="仿宋" w:eastAsia="仿宋"/>
          <w:sz w:val="32"/>
          <w:szCs w:val="32"/>
        </w:rPr>
        <w:t>第四条 行政执法全过程记录应当遵循合法、及时、客观、准确、全面和可追溯的原则。</w:t>
      </w:r>
    </w:p>
    <w:p>
      <w:pPr>
        <w:ind w:firstLine="640" w:firstLineChars="200"/>
        <w:rPr>
          <w:rFonts w:ascii="仿宋" w:hAnsi="仿宋" w:eastAsia="仿宋"/>
          <w:sz w:val="32"/>
          <w:szCs w:val="32"/>
        </w:rPr>
      </w:pPr>
      <w:r>
        <w:rPr>
          <w:rFonts w:hint="eastAsia" w:ascii="仿宋" w:hAnsi="仿宋" w:eastAsia="仿宋"/>
          <w:sz w:val="32"/>
          <w:szCs w:val="32"/>
        </w:rPr>
        <w:t>第五条 要根据执法需要配备照相机、现场执法记录仪等现场执法记录设备，加强行政执法全过程记录工作。</w:t>
      </w:r>
    </w:p>
    <w:p>
      <w:pPr>
        <w:ind w:firstLine="640" w:firstLineChars="200"/>
        <w:rPr>
          <w:rFonts w:ascii="仿宋" w:hAnsi="仿宋" w:eastAsia="仿宋"/>
          <w:sz w:val="32"/>
          <w:szCs w:val="32"/>
        </w:rPr>
      </w:pPr>
      <w:r>
        <w:rPr>
          <w:rFonts w:hint="eastAsia" w:ascii="仿宋" w:hAnsi="仿宋" w:eastAsia="仿宋"/>
          <w:sz w:val="32"/>
          <w:szCs w:val="32"/>
        </w:rPr>
        <w:t>第六条 我局的行政执法全过程记录工作接受区级司法行政机关指导和监督。</w:t>
      </w:r>
    </w:p>
    <w:p>
      <w:pPr>
        <w:ind w:firstLine="640" w:firstLineChars="200"/>
        <w:rPr>
          <w:rFonts w:ascii="仿宋" w:hAnsi="仿宋" w:eastAsia="仿宋"/>
          <w:sz w:val="32"/>
          <w:szCs w:val="32"/>
        </w:rPr>
      </w:pPr>
      <w:r>
        <w:rPr>
          <w:rFonts w:hint="eastAsia" w:ascii="仿宋" w:hAnsi="仿宋" w:eastAsia="仿宋"/>
          <w:sz w:val="32"/>
          <w:szCs w:val="32"/>
        </w:rPr>
        <w:t>第七条 购置、维护现场执法记录设备所需经费，纳入年度财政预算。</w:t>
      </w:r>
    </w:p>
    <w:p>
      <w:pPr>
        <w:ind w:firstLine="640" w:firstLineChars="200"/>
        <w:rPr>
          <w:rFonts w:ascii="仿宋" w:hAnsi="仿宋" w:eastAsia="仿宋"/>
          <w:sz w:val="32"/>
          <w:szCs w:val="32"/>
        </w:rPr>
      </w:pPr>
      <w:r>
        <w:rPr>
          <w:rFonts w:hint="eastAsia" w:ascii="仿宋" w:hAnsi="仿宋" w:eastAsia="仿宋"/>
          <w:sz w:val="32"/>
          <w:szCs w:val="32"/>
        </w:rPr>
        <w:t>第八条 充分运用全省行政执法信息平台，提高行政执法全过程记录的信息化水平。将执法程序启动、调查取证、审查决定、送达执行、归档管理等各环节的行政执法信息及时归集到行政执法信息平台，逐步实现行政执法信息的实时全过程记录。</w:t>
      </w:r>
    </w:p>
    <w:p>
      <w:pPr>
        <w:ind w:firstLine="640" w:firstLineChars="200"/>
        <w:rPr>
          <w:rFonts w:ascii="仿宋" w:hAnsi="仿宋" w:eastAsia="仿宋"/>
          <w:sz w:val="32"/>
          <w:szCs w:val="32"/>
        </w:rPr>
      </w:pPr>
      <w:r>
        <w:rPr>
          <w:rFonts w:hint="eastAsia" w:ascii="仿宋" w:hAnsi="仿宋" w:eastAsia="仿宋"/>
          <w:sz w:val="32"/>
          <w:szCs w:val="32"/>
        </w:rPr>
        <w:t>第九条 建立健全行政执法全过程记录信息收集、保存、管理、使用等工作制度，加强数据统计分析，充分发挥全过程记录信息在案卷评查、执法监管、评议考核、舆情应对、行政决策和健全社会信用体系等工作中的作用。</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第二章 记录内容</w:t>
      </w:r>
    </w:p>
    <w:p>
      <w:pPr>
        <w:ind w:firstLine="640" w:firstLineChars="200"/>
        <w:rPr>
          <w:rFonts w:ascii="仿宋" w:hAnsi="仿宋" w:eastAsia="仿宋"/>
          <w:sz w:val="32"/>
          <w:szCs w:val="32"/>
        </w:rPr>
      </w:pPr>
      <w:r>
        <w:rPr>
          <w:rFonts w:hint="eastAsia" w:ascii="仿宋" w:hAnsi="仿宋" w:eastAsia="仿宋"/>
          <w:sz w:val="32"/>
          <w:szCs w:val="32"/>
        </w:rPr>
        <w:t>第十条 执法大队在实施行政处罚、行政强制、行政检查等依职权行政执法行为时，应当对以下内容进行记录：</w:t>
      </w:r>
    </w:p>
    <w:p>
      <w:pPr>
        <w:ind w:firstLine="640" w:firstLineChars="200"/>
        <w:rPr>
          <w:rFonts w:ascii="仿宋" w:hAnsi="仿宋" w:eastAsia="仿宋"/>
          <w:sz w:val="32"/>
          <w:szCs w:val="32"/>
        </w:rPr>
      </w:pPr>
      <w:r>
        <w:rPr>
          <w:rFonts w:hint="eastAsia" w:ascii="仿宋" w:hAnsi="仿宋" w:eastAsia="仿宋"/>
          <w:sz w:val="32"/>
          <w:szCs w:val="32"/>
        </w:rPr>
        <w:t>(一)案由来源和立案情况；</w:t>
      </w:r>
    </w:p>
    <w:p>
      <w:pPr>
        <w:ind w:firstLine="640" w:firstLineChars="200"/>
        <w:rPr>
          <w:rFonts w:ascii="仿宋" w:hAnsi="仿宋" w:eastAsia="仿宋"/>
          <w:sz w:val="32"/>
          <w:szCs w:val="32"/>
        </w:rPr>
      </w:pPr>
      <w:r>
        <w:rPr>
          <w:rFonts w:hint="eastAsia" w:ascii="仿宋" w:hAnsi="仿宋" w:eastAsia="仿宋"/>
          <w:sz w:val="32"/>
          <w:szCs w:val="32"/>
        </w:rPr>
        <w:t>(二)执法人员姓名、执法证号及出示证件情况；</w:t>
      </w:r>
    </w:p>
    <w:p>
      <w:pPr>
        <w:ind w:firstLine="640" w:firstLineChars="200"/>
        <w:rPr>
          <w:rFonts w:ascii="仿宋" w:hAnsi="仿宋" w:eastAsia="仿宋"/>
          <w:sz w:val="32"/>
          <w:szCs w:val="32"/>
        </w:rPr>
      </w:pPr>
      <w:r>
        <w:rPr>
          <w:rFonts w:hint="eastAsia" w:ascii="仿宋" w:hAnsi="仿宋" w:eastAsia="仿宋"/>
          <w:sz w:val="32"/>
          <w:szCs w:val="32"/>
        </w:rPr>
        <w:t>(三)调查询问情况；</w:t>
      </w:r>
    </w:p>
    <w:p>
      <w:pPr>
        <w:ind w:firstLine="640" w:firstLineChars="200"/>
        <w:rPr>
          <w:rFonts w:ascii="仿宋" w:hAnsi="仿宋" w:eastAsia="仿宋"/>
          <w:sz w:val="32"/>
          <w:szCs w:val="32"/>
        </w:rPr>
      </w:pPr>
      <w:r>
        <w:rPr>
          <w:rFonts w:hint="eastAsia" w:ascii="仿宋" w:hAnsi="仿宋" w:eastAsia="仿宋"/>
          <w:sz w:val="32"/>
          <w:szCs w:val="32"/>
        </w:rPr>
        <w:t>(四)现场检查(勘验)情况；</w:t>
      </w:r>
    </w:p>
    <w:p>
      <w:pPr>
        <w:ind w:firstLine="640" w:firstLineChars="200"/>
        <w:rPr>
          <w:rFonts w:ascii="仿宋" w:hAnsi="仿宋" w:eastAsia="仿宋"/>
          <w:sz w:val="32"/>
          <w:szCs w:val="32"/>
        </w:rPr>
      </w:pPr>
      <w:r>
        <w:rPr>
          <w:rFonts w:hint="eastAsia" w:ascii="仿宋" w:hAnsi="仿宋" w:eastAsia="仿宋"/>
          <w:sz w:val="32"/>
          <w:szCs w:val="32"/>
        </w:rPr>
        <w:t>(五)调取书证、物证及其他证据情况；</w:t>
      </w:r>
    </w:p>
    <w:p>
      <w:pPr>
        <w:ind w:firstLine="640" w:firstLineChars="200"/>
        <w:rPr>
          <w:rFonts w:ascii="仿宋" w:hAnsi="仿宋" w:eastAsia="仿宋"/>
          <w:sz w:val="32"/>
          <w:szCs w:val="32"/>
        </w:rPr>
      </w:pPr>
      <w:r>
        <w:rPr>
          <w:rFonts w:hint="eastAsia" w:ascii="仿宋" w:hAnsi="仿宋" w:eastAsia="仿宋"/>
          <w:sz w:val="32"/>
          <w:szCs w:val="32"/>
        </w:rPr>
        <w:t>(六)抽样取证情况</w:t>
      </w:r>
    </w:p>
    <w:p>
      <w:pPr>
        <w:ind w:firstLine="640" w:firstLineChars="200"/>
        <w:rPr>
          <w:rFonts w:ascii="仿宋" w:hAnsi="仿宋" w:eastAsia="仿宋"/>
          <w:sz w:val="32"/>
          <w:szCs w:val="32"/>
        </w:rPr>
      </w:pPr>
      <w:r>
        <w:rPr>
          <w:rFonts w:hint="eastAsia" w:ascii="仿宋" w:hAnsi="仿宋" w:eastAsia="仿宋"/>
          <w:sz w:val="32"/>
          <w:szCs w:val="32"/>
        </w:rPr>
        <w:t>(七)检验、检测、检疫、技术鉴定情况</w:t>
      </w:r>
    </w:p>
    <w:p>
      <w:pPr>
        <w:ind w:firstLine="640" w:firstLineChars="200"/>
        <w:rPr>
          <w:rFonts w:ascii="仿宋" w:hAnsi="仿宋" w:eastAsia="仿宋"/>
          <w:sz w:val="32"/>
          <w:szCs w:val="32"/>
        </w:rPr>
      </w:pPr>
      <w:r>
        <w:rPr>
          <w:rFonts w:hint="eastAsia" w:ascii="仿宋" w:hAnsi="仿宋" w:eastAsia="仿宋"/>
          <w:sz w:val="32"/>
          <w:szCs w:val="32"/>
        </w:rPr>
        <w:t>(八)证据先行登记保存情况；</w:t>
      </w:r>
    </w:p>
    <w:p>
      <w:pPr>
        <w:ind w:firstLine="640" w:firstLineChars="200"/>
        <w:rPr>
          <w:rFonts w:ascii="仿宋" w:hAnsi="仿宋" w:eastAsia="仿宋"/>
          <w:sz w:val="32"/>
          <w:szCs w:val="32"/>
        </w:rPr>
      </w:pPr>
      <w:r>
        <w:rPr>
          <w:rFonts w:hint="eastAsia" w:ascii="仿宋" w:hAnsi="仿宋" w:eastAsia="仿宋"/>
          <w:sz w:val="32"/>
          <w:szCs w:val="32"/>
        </w:rPr>
        <w:t>(九)实施行政强制措施情况；</w:t>
      </w:r>
    </w:p>
    <w:p>
      <w:pPr>
        <w:ind w:firstLine="640" w:firstLineChars="200"/>
        <w:rPr>
          <w:rFonts w:ascii="仿宋" w:hAnsi="仿宋" w:eastAsia="仿宋"/>
          <w:sz w:val="32"/>
          <w:szCs w:val="32"/>
        </w:rPr>
      </w:pPr>
      <w:r>
        <w:rPr>
          <w:rFonts w:hint="eastAsia" w:ascii="仿宋" w:hAnsi="仿宋" w:eastAsia="仿宋"/>
          <w:sz w:val="32"/>
          <w:szCs w:val="32"/>
        </w:rPr>
        <w:t>(十)告知当事人陈述、申辩、申请回避、申请听证等权利以及当事人陈述、申辩、申请回避、申请听证等情况；</w:t>
      </w:r>
    </w:p>
    <w:p>
      <w:pPr>
        <w:ind w:firstLine="640" w:firstLineChars="200"/>
        <w:rPr>
          <w:rFonts w:ascii="仿宋" w:hAnsi="仿宋" w:eastAsia="仿宋"/>
          <w:sz w:val="32"/>
          <w:szCs w:val="32"/>
        </w:rPr>
      </w:pPr>
      <w:r>
        <w:rPr>
          <w:rFonts w:hint="eastAsia" w:ascii="仿宋" w:hAnsi="仿宋" w:eastAsia="仿宋"/>
          <w:sz w:val="32"/>
          <w:szCs w:val="32"/>
        </w:rPr>
        <w:t>(十一)听证会情况；</w:t>
      </w:r>
    </w:p>
    <w:p>
      <w:pPr>
        <w:ind w:firstLine="640" w:firstLineChars="200"/>
        <w:rPr>
          <w:rFonts w:ascii="仿宋" w:hAnsi="仿宋" w:eastAsia="仿宋"/>
          <w:sz w:val="32"/>
          <w:szCs w:val="32"/>
        </w:rPr>
      </w:pPr>
      <w:r>
        <w:rPr>
          <w:rFonts w:hint="eastAsia" w:ascii="仿宋" w:hAnsi="仿宋" w:eastAsia="仿宋"/>
          <w:sz w:val="32"/>
          <w:szCs w:val="32"/>
        </w:rPr>
        <w:t>(十二)专家评审情况；</w:t>
      </w:r>
    </w:p>
    <w:p>
      <w:pPr>
        <w:ind w:firstLine="640" w:firstLineChars="200"/>
        <w:rPr>
          <w:rFonts w:ascii="仿宋" w:hAnsi="仿宋" w:eastAsia="仿宋"/>
          <w:sz w:val="32"/>
          <w:szCs w:val="32"/>
        </w:rPr>
      </w:pPr>
      <w:r>
        <w:rPr>
          <w:rFonts w:hint="eastAsia" w:ascii="仿宋" w:hAnsi="仿宋" w:eastAsia="仿宋"/>
          <w:sz w:val="32"/>
          <w:szCs w:val="32"/>
        </w:rPr>
        <w:t>(十三)承办人的处理意见以及有关事实、证据、法律依据、有关行政裁量权适用规则；</w:t>
      </w:r>
    </w:p>
    <w:p>
      <w:pPr>
        <w:ind w:firstLine="640" w:firstLineChars="200"/>
        <w:rPr>
          <w:rFonts w:ascii="仿宋" w:hAnsi="仿宋" w:eastAsia="仿宋"/>
          <w:sz w:val="32"/>
          <w:szCs w:val="32"/>
        </w:rPr>
      </w:pPr>
      <w:r>
        <w:rPr>
          <w:rFonts w:hint="eastAsia" w:ascii="仿宋" w:hAnsi="仿宋" w:eastAsia="仿宋"/>
          <w:sz w:val="32"/>
          <w:szCs w:val="32"/>
        </w:rPr>
        <w:t>(十四)承办机构审核情况；</w:t>
      </w:r>
    </w:p>
    <w:p>
      <w:pPr>
        <w:ind w:firstLine="640" w:firstLineChars="200"/>
        <w:rPr>
          <w:rFonts w:ascii="仿宋" w:hAnsi="仿宋" w:eastAsia="仿宋"/>
          <w:sz w:val="32"/>
          <w:szCs w:val="32"/>
        </w:rPr>
      </w:pPr>
      <w:r>
        <w:rPr>
          <w:rFonts w:hint="eastAsia" w:ascii="仿宋" w:hAnsi="仿宋" w:eastAsia="仿宋"/>
          <w:sz w:val="32"/>
          <w:szCs w:val="32"/>
        </w:rPr>
        <w:t>(十五)法制审核情况；</w:t>
      </w:r>
    </w:p>
    <w:p>
      <w:pPr>
        <w:ind w:firstLine="640" w:firstLineChars="200"/>
        <w:rPr>
          <w:rFonts w:ascii="仿宋" w:hAnsi="仿宋" w:eastAsia="仿宋"/>
          <w:sz w:val="32"/>
          <w:szCs w:val="32"/>
        </w:rPr>
      </w:pPr>
      <w:r>
        <w:rPr>
          <w:rFonts w:hint="eastAsia" w:ascii="仿宋" w:hAnsi="仿宋" w:eastAsia="仿宋"/>
          <w:sz w:val="32"/>
          <w:szCs w:val="32"/>
        </w:rPr>
        <w:t>(十六)集体讨论情况；</w:t>
      </w:r>
    </w:p>
    <w:p>
      <w:pPr>
        <w:ind w:firstLine="640" w:firstLineChars="200"/>
        <w:rPr>
          <w:rFonts w:ascii="仿宋" w:hAnsi="仿宋" w:eastAsia="仿宋"/>
          <w:sz w:val="32"/>
          <w:szCs w:val="32"/>
        </w:rPr>
      </w:pPr>
      <w:r>
        <w:rPr>
          <w:rFonts w:hint="eastAsia" w:ascii="仿宋" w:hAnsi="仿宋" w:eastAsia="仿宋"/>
          <w:sz w:val="32"/>
          <w:szCs w:val="32"/>
        </w:rPr>
        <w:t>(十七)审批决定情况；</w:t>
      </w:r>
    </w:p>
    <w:p>
      <w:pPr>
        <w:ind w:firstLine="640" w:firstLineChars="200"/>
        <w:rPr>
          <w:rFonts w:ascii="仿宋" w:hAnsi="仿宋" w:eastAsia="仿宋"/>
          <w:sz w:val="32"/>
          <w:szCs w:val="32"/>
        </w:rPr>
      </w:pPr>
      <w:r>
        <w:rPr>
          <w:rFonts w:hint="eastAsia" w:ascii="仿宋" w:hAnsi="仿宋" w:eastAsia="仿宋"/>
          <w:sz w:val="32"/>
          <w:szCs w:val="32"/>
        </w:rPr>
        <w:t>(十八)送达情况；</w:t>
      </w:r>
    </w:p>
    <w:p>
      <w:pPr>
        <w:ind w:firstLine="640" w:firstLineChars="200"/>
        <w:rPr>
          <w:rFonts w:ascii="仿宋" w:hAnsi="仿宋" w:eastAsia="仿宋"/>
          <w:sz w:val="32"/>
          <w:szCs w:val="32"/>
        </w:rPr>
      </w:pPr>
      <w:r>
        <w:rPr>
          <w:rFonts w:hint="eastAsia" w:ascii="仿宋" w:hAnsi="仿宋" w:eastAsia="仿宋"/>
          <w:sz w:val="32"/>
          <w:szCs w:val="32"/>
        </w:rPr>
        <w:t>(十九)当事人履行行政执法决定情况；</w:t>
      </w:r>
    </w:p>
    <w:p>
      <w:pPr>
        <w:ind w:firstLine="640" w:firstLineChars="200"/>
        <w:rPr>
          <w:rFonts w:ascii="仿宋" w:hAnsi="仿宋" w:eastAsia="仿宋"/>
          <w:sz w:val="32"/>
          <w:szCs w:val="32"/>
        </w:rPr>
      </w:pPr>
      <w:r>
        <w:rPr>
          <w:rFonts w:hint="eastAsia" w:ascii="仿宋" w:hAnsi="仿宋" w:eastAsia="仿宋"/>
          <w:sz w:val="32"/>
          <w:szCs w:val="32"/>
        </w:rPr>
        <w:t>(二十)行政强制执行情况；</w:t>
      </w:r>
    </w:p>
    <w:p>
      <w:pPr>
        <w:ind w:firstLine="640" w:firstLineChars="200"/>
        <w:rPr>
          <w:rFonts w:ascii="仿宋" w:hAnsi="仿宋" w:eastAsia="仿宋"/>
          <w:sz w:val="32"/>
          <w:szCs w:val="32"/>
        </w:rPr>
      </w:pPr>
      <w:r>
        <w:rPr>
          <w:rFonts w:hint="eastAsia" w:ascii="仿宋" w:hAnsi="仿宋" w:eastAsia="仿宋"/>
          <w:sz w:val="32"/>
          <w:szCs w:val="32"/>
        </w:rPr>
        <w:t>(二十一)没收物品处理情况；</w:t>
      </w:r>
    </w:p>
    <w:p>
      <w:pPr>
        <w:ind w:firstLine="640" w:firstLineChars="200"/>
        <w:rPr>
          <w:rFonts w:ascii="仿宋" w:hAnsi="仿宋" w:eastAsia="仿宋"/>
          <w:sz w:val="32"/>
          <w:szCs w:val="32"/>
        </w:rPr>
      </w:pPr>
      <w:r>
        <w:rPr>
          <w:rFonts w:hint="eastAsia" w:ascii="仿宋" w:hAnsi="仿宋" w:eastAsia="仿宋"/>
          <w:sz w:val="32"/>
          <w:szCs w:val="32"/>
        </w:rPr>
        <w:t>(二十二)应当记录的其他有关事项。</w:t>
      </w:r>
    </w:p>
    <w:p>
      <w:pPr>
        <w:ind w:firstLine="640" w:firstLineChars="200"/>
        <w:rPr>
          <w:rFonts w:ascii="仿宋" w:hAnsi="仿宋" w:eastAsia="仿宋"/>
          <w:sz w:val="32"/>
          <w:szCs w:val="32"/>
        </w:rPr>
      </w:pPr>
      <w:r>
        <w:rPr>
          <w:rFonts w:hint="eastAsia" w:ascii="仿宋" w:hAnsi="仿宋" w:eastAsia="仿宋"/>
          <w:sz w:val="32"/>
          <w:szCs w:val="32"/>
        </w:rPr>
        <w:t>第十一条 采取音像记录的应当对以下重点内容进行记录：</w:t>
      </w:r>
    </w:p>
    <w:p>
      <w:pPr>
        <w:ind w:firstLine="640" w:firstLineChars="200"/>
        <w:rPr>
          <w:rFonts w:ascii="仿宋" w:hAnsi="仿宋" w:eastAsia="仿宋"/>
          <w:sz w:val="32"/>
          <w:szCs w:val="32"/>
        </w:rPr>
      </w:pPr>
      <w:r>
        <w:rPr>
          <w:rFonts w:hint="eastAsia" w:ascii="仿宋" w:hAnsi="仿宋" w:eastAsia="仿宋"/>
          <w:sz w:val="32"/>
          <w:szCs w:val="32"/>
        </w:rPr>
        <w:t>(一)执法现场环境；</w:t>
      </w:r>
    </w:p>
    <w:p>
      <w:pPr>
        <w:ind w:firstLine="640" w:firstLineChars="200"/>
        <w:rPr>
          <w:rFonts w:ascii="仿宋" w:hAnsi="仿宋" w:eastAsia="仿宋"/>
          <w:sz w:val="32"/>
          <w:szCs w:val="32"/>
        </w:rPr>
      </w:pPr>
      <w:r>
        <w:rPr>
          <w:rFonts w:hint="eastAsia" w:ascii="仿宋" w:hAnsi="仿宋" w:eastAsia="仿宋"/>
          <w:sz w:val="32"/>
          <w:szCs w:val="32"/>
        </w:rPr>
        <w:t>(二)当事人、证人、第三人等现场有关人员的体貌特征和言行举止；</w:t>
      </w:r>
    </w:p>
    <w:p>
      <w:pPr>
        <w:ind w:firstLine="640" w:firstLineChars="200"/>
        <w:rPr>
          <w:rFonts w:ascii="仿宋" w:hAnsi="仿宋" w:eastAsia="仿宋"/>
          <w:sz w:val="32"/>
          <w:szCs w:val="32"/>
        </w:rPr>
      </w:pPr>
      <w:r>
        <w:rPr>
          <w:rFonts w:hint="eastAsia" w:ascii="仿宋" w:hAnsi="仿宋" w:eastAsia="仿宋"/>
          <w:sz w:val="32"/>
          <w:szCs w:val="32"/>
        </w:rPr>
        <w:t>(三)重要涉案物品及其主要特征，以及其他证明违法行为的证据；</w:t>
      </w:r>
    </w:p>
    <w:p>
      <w:pPr>
        <w:ind w:firstLine="640" w:firstLineChars="200"/>
        <w:rPr>
          <w:rFonts w:ascii="仿宋" w:hAnsi="仿宋" w:eastAsia="仿宋"/>
          <w:sz w:val="32"/>
          <w:szCs w:val="32"/>
        </w:rPr>
      </w:pPr>
      <w:r>
        <w:rPr>
          <w:rFonts w:hint="eastAsia" w:ascii="仿宋" w:hAnsi="仿宋" w:eastAsia="仿宋"/>
          <w:sz w:val="32"/>
          <w:szCs w:val="32"/>
        </w:rPr>
        <w:t>(四)执法人员对有关人员、财物采取措施情况；</w:t>
      </w:r>
    </w:p>
    <w:p>
      <w:pPr>
        <w:ind w:firstLine="640" w:firstLineChars="200"/>
        <w:rPr>
          <w:rFonts w:ascii="仿宋" w:hAnsi="仿宋" w:eastAsia="仿宋"/>
          <w:sz w:val="32"/>
          <w:szCs w:val="32"/>
        </w:rPr>
      </w:pPr>
      <w:r>
        <w:rPr>
          <w:rFonts w:hint="eastAsia" w:ascii="仿宋" w:hAnsi="仿宋" w:eastAsia="仿宋"/>
          <w:sz w:val="32"/>
          <w:szCs w:val="32"/>
        </w:rPr>
        <w:t>(五)执法人员现场制作、送达法律文书情况；</w:t>
      </w:r>
    </w:p>
    <w:p>
      <w:pPr>
        <w:ind w:firstLine="640" w:firstLineChars="200"/>
        <w:rPr>
          <w:rFonts w:ascii="仿宋" w:hAnsi="仿宋" w:eastAsia="仿宋"/>
          <w:sz w:val="32"/>
          <w:szCs w:val="32"/>
        </w:rPr>
      </w:pPr>
      <w:r>
        <w:rPr>
          <w:rFonts w:hint="eastAsia" w:ascii="仿宋" w:hAnsi="仿宋" w:eastAsia="仿宋"/>
          <w:sz w:val="32"/>
          <w:szCs w:val="32"/>
        </w:rPr>
        <w:t>(六)应当记录的其他重要内容。</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第三章 记录方式</w:t>
      </w:r>
    </w:p>
    <w:p>
      <w:pPr>
        <w:ind w:firstLine="640" w:firstLineChars="200"/>
        <w:rPr>
          <w:rFonts w:ascii="仿宋" w:hAnsi="仿宋" w:eastAsia="仿宋"/>
          <w:sz w:val="32"/>
          <w:szCs w:val="32"/>
        </w:rPr>
      </w:pPr>
      <w:r>
        <w:rPr>
          <w:rFonts w:hint="eastAsia" w:ascii="仿宋" w:hAnsi="仿宋" w:eastAsia="仿宋"/>
          <w:sz w:val="32"/>
          <w:szCs w:val="32"/>
        </w:rPr>
        <w:t>第十二条 在实施行政执法行为时，应当采取文字记录的方式进行记录，也可以采取文字记录和音像记录的方式同时进行记录，对文字记录能够全面有效记录执法行为的，可以不进行音像记录。</w:t>
      </w:r>
    </w:p>
    <w:p>
      <w:pPr>
        <w:ind w:firstLine="640" w:firstLineChars="200"/>
        <w:rPr>
          <w:rFonts w:ascii="仿宋" w:hAnsi="仿宋" w:eastAsia="仿宋"/>
          <w:sz w:val="32"/>
          <w:szCs w:val="32"/>
        </w:rPr>
      </w:pPr>
      <w:r>
        <w:rPr>
          <w:rFonts w:hint="eastAsia" w:ascii="仿宋" w:hAnsi="仿宋" w:eastAsia="仿宋"/>
          <w:sz w:val="32"/>
          <w:szCs w:val="32"/>
        </w:rPr>
        <w:t>第十三条 对查封扣押财产、强制拆除等直接涉及人身自由、生命健康、重大财产权益的现场执法活动和执法办案场所，应当进行全过程无间断音像记录，对现场执法、调查取证、举行听证、留置送达和公告送达等容易引发争议的行政执法过程，要根据实际情况进行音像记录。编制行政执法全过程记录清单，明确本单位音像记录现场执法活动的范围，并向社会公开。</w:t>
      </w:r>
    </w:p>
    <w:p>
      <w:pPr>
        <w:ind w:firstLine="640" w:firstLineChars="200"/>
        <w:rPr>
          <w:rFonts w:ascii="仿宋" w:hAnsi="仿宋" w:eastAsia="仿宋"/>
          <w:sz w:val="32"/>
          <w:szCs w:val="32"/>
        </w:rPr>
      </w:pPr>
      <w:r>
        <w:rPr>
          <w:rFonts w:hint="eastAsia" w:ascii="仿宋" w:hAnsi="仿宋" w:eastAsia="仿宋"/>
          <w:sz w:val="32"/>
          <w:szCs w:val="32"/>
        </w:rPr>
        <w:t>第十四 条音像记录过程中，应当告知当事人及其他现场有关人员正在进行音像记录。行政执法人员应当重点摄录现场执法活动的时间、地点、执法人员、执法行为等内容，必要时应当对音像记录的摄录重点进行文字说明补充。</w:t>
      </w:r>
    </w:p>
    <w:p>
      <w:pPr>
        <w:ind w:firstLine="640" w:firstLineChars="200"/>
        <w:rPr>
          <w:rFonts w:ascii="仿宋" w:hAnsi="仿宋" w:eastAsia="仿宋"/>
          <w:sz w:val="32"/>
          <w:szCs w:val="32"/>
        </w:rPr>
      </w:pPr>
      <w:r>
        <w:rPr>
          <w:rFonts w:hint="eastAsia" w:ascii="仿宋" w:hAnsi="仿宋" w:eastAsia="仿宋"/>
          <w:sz w:val="32"/>
          <w:szCs w:val="32"/>
        </w:rPr>
        <w:t>第十五条 需要对现场执法活动进行全程无间断记录的，音像记录应当自到达执法现场开展执法活动时开始，至离开执法现场时结束。</w:t>
      </w:r>
    </w:p>
    <w:p>
      <w:pPr>
        <w:ind w:firstLine="640" w:firstLineChars="200"/>
        <w:rPr>
          <w:rFonts w:ascii="仿宋" w:hAnsi="仿宋" w:eastAsia="仿宋"/>
          <w:sz w:val="32"/>
          <w:szCs w:val="32"/>
        </w:rPr>
      </w:pPr>
      <w:r>
        <w:rPr>
          <w:rFonts w:hint="eastAsia" w:ascii="仿宋" w:hAnsi="仿宋" w:eastAsia="仿宋"/>
          <w:sz w:val="32"/>
          <w:szCs w:val="32"/>
        </w:rPr>
        <w:t>第十六条 音像记录过程中，因设备故障、损坏或者电量不足、存储空间不足、天气情况恶劣、现场有关人员阻挠等客观原因而中止记录的，重新开始记录时应当对中止原因进行语音说明；确实无法继续记录的，应当立即向行政执法机关的负责人报告，并在事后书面说明情况。</w:t>
      </w:r>
    </w:p>
    <w:p>
      <w:pPr>
        <w:ind w:firstLine="640" w:firstLineChars="200"/>
        <w:rPr>
          <w:rFonts w:ascii="仿宋" w:hAnsi="仿宋" w:eastAsia="仿宋"/>
          <w:sz w:val="32"/>
          <w:szCs w:val="32"/>
        </w:rPr>
      </w:pPr>
      <w:r>
        <w:rPr>
          <w:rFonts w:hint="eastAsia" w:ascii="仿宋" w:hAnsi="仿宋" w:eastAsia="仿宋"/>
          <w:sz w:val="32"/>
          <w:szCs w:val="32"/>
        </w:rPr>
        <w:t>第十七条 当事人及其他现场有关人员对行政执法进行拍照、录音、录像，不妨碍执法活动的，不得限制，但涉及国家秘密的除外。</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第四章 记录管理</w:t>
      </w:r>
    </w:p>
    <w:p>
      <w:pPr>
        <w:ind w:firstLine="640" w:firstLineChars="200"/>
        <w:rPr>
          <w:rFonts w:ascii="仿宋" w:hAnsi="仿宋" w:eastAsia="仿宋"/>
          <w:sz w:val="32"/>
          <w:szCs w:val="32"/>
        </w:rPr>
      </w:pPr>
      <w:r>
        <w:rPr>
          <w:rFonts w:hint="eastAsia" w:ascii="仿宋" w:hAnsi="仿宋" w:eastAsia="仿宋"/>
          <w:sz w:val="32"/>
          <w:szCs w:val="32"/>
        </w:rPr>
        <w:t>第十八条 建立健全行政执法全过程记录档案管理有关制度，明确专门人员负责对文字记录、音像记录档案的管理。</w:t>
      </w:r>
    </w:p>
    <w:p>
      <w:pPr>
        <w:ind w:firstLine="640" w:firstLineChars="200"/>
        <w:rPr>
          <w:rFonts w:ascii="仿宋" w:hAnsi="仿宋" w:eastAsia="仿宋"/>
          <w:sz w:val="32"/>
          <w:szCs w:val="32"/>
        </w:rPr>
      </w:pPr>
      <w:r>
        <w:rPr>
          <w:rFonts w:hint="eastAsia" w:ascii="仿宋" w:hAnsi="仿宋" w:eastAsia="仿宋"/>
          <w:sz w:val="32"/>
          <w:szCs w:val="32"/>
        </w:rPr>
        <w:t>第十九条 文字记录完成后，行政执法人员应当及时建立卷宗归档。音像记录制作完成后，行政执法人员应当在 7 个工作日内按照要求将信息储存至行政执法信息平台或者本单位指定的存储器，不得自行保管。连续工作、异地执法或者在边远、交通不便地区执法，确实无法及时储存至行政执法信息平台或者本单位指定的存储器的，行政执法人员应当在返回单位后 7 个工作日内予以储存。</w:t>
      </w:r>
    </w:p>
    <w:p>
      <w:pPr>
        <w:ind w:firstLine="640" w:firstLineChars="200"/>
        <w:rPr>
          <w:rFonts w:ascii="仿宋" w:hAnsi="仿宋" w:eastAsia="仿宋"/>
          <w:sz w:val="32"/>
          <w:szCs w:val="32"/>
        </w:rPr>
      </w:pPr>
      <w:r>
        <w:rPr>
          <w:rFonts w:hint="eastAsia" w:ascii="仿宋" w:hAnsi="仿宋" w:eastAsia="仿宋"/>
          <w:sz w:val="32"/>
          <w:szCs w:val="32"/>
        </w:rPr>
        <w:t>第二十条 将音像记录作为行政执法证据使用的，应当按照有关规定制作文字说明材料，注明取证人员、取证时间、取证地点等信息，将其复制到光盘后附卷归档，保存期限与卷宗保存期限相同。</w:t>
      </w:r>
    </w:p>
    <w:p>
      <w:pPr>
        <w:ind w:firstLine="640" w:firstLineChars="200"/>
        <w:rPr>
          <w:rFonts w:ascii="仿宋" w:hAnsi="仿宋" w:eastAsia="仿宋"/>
          <w:sz w:val="32"/>
          <w:szCs w:val="32"/>
        </w:rPr>
      </w:pPr>
      <w:r>
        <w:rPr>
          <w:rFonts w:hint="eastAsia" w:ascii="仿宋" w:hAnsi="仿宋" w:eastAsia="仿宋"/>
          <w:sz w:val="32"/>
          <w:szCs w:val="32"/>
        </w:rPr>
        <w:t>第二十一条 政策法规科应当综合考虑单位职责、岗位性质、工作职权等因素，严格限定音像记录的使用权限。上级行政执法机关及监察、司法、信访等部门因工作需要，</w:t>
      </w:r>
    </w:p>
    <w:p>
      <w:pPr>
        <w:ind w:firstLine="640" w:firstLineChars="200"/>
        <w:rPr>
          <w:rFonts w:ascii="仿宋" w:hAnsi="仿宋" w:eastAsia="仿宋"/>
          <w:sz w:val="32"/>
          <w:szCs w:val="32"/>
        </w:rPr>
      </w:pPr>
      <w:r>
        <w:rPr>
          <w:rFonts w:hint="eastAsia" w:ascii="仿宋" w:hAnsi="仿宋" w:eastAsia="仿宋"/>
          <w:sz w:val="32"/>
          <w:szCs w:val="32"/>
        </w:rPr>
        <w:t>可以依法调取有关行政执法音像记录。</w:t>
      </w:r>
    </w:p>
    <w:p>
      <w:pPr>
        <w:ind w:firstLine="640" w:firstLineChars="200"/>
        <w:rPr>
          <w:rFonts w:ascii="仿宋" w:hAnsi="仿宋" w:eastAsia="仿宋"/>
          <w:sz w:val="32"/>
          <w:szCs w:val="32"/>
        </w:rPr>
      </w:pPr>
      <w:r>
        <w:rPr>
          <w:rFonts w:hint="eastAsia" w:ascii="仿宋" w:hAnsi="仿宋" w:eastAsia="仿宋"/>
          <w:sz w:val="32"/>
          <w:szCs w:val="32"/>
        </w:rPr>
        <w:t>第二十二条 任何人不得毁损或者剪接、删改原始音像记录，未经批准不得擅自对外提供或者通过互联网等传播渠道发布音像记录。</w:t>
      </w:r>
    </w:p>
    <w:p>
      <w:pPr>
        <w:ind w:firstLine="640" w:firstLineChars="200"/>
        <w:rPr>
          <w:rFonts w:ascii="仿宋" w:hAnsi="仿宋" w:eastAsia="仿宋"/>
          <w:sz w:val="32"/>
          <w:szCs w:val="32"/>
        </w:rPr>
      </w:pPr>
      <w:r>
        <w:rPr>
          <w:rFonts w:hint="eastAsia" w:ascii="仿宋" w:hAnsi="仿宋" w:eastAsia="仿宋"/>
          <w:sz w:val="32"/>
          <w:szCs w:val="32"/>
        </w:rPr>
        <w:t>当事人及其他现场有关人员对行政执法拍照、录音、录像等资料的使用，应当符合有关法律法规规定。全过程记录涉及国家秘密、商业秘密、个人隐私的，依照有关法律法规规定处理。</w:t>
      </w:r>
    </w:p>
    <w:p>
      <w:pPr>
        <w:ind w:firstLine="640" w:firstLineChars="200"/>
        <w:jc w:val="center"/>
        <w:rPr>
          <w:rFonts w:ascii="仿宋" w:hAnsi="仿宋" w:eastAsia="仿宋"/>
          <w:sz w:val="32"/>
          <w:szCs w:val="32"/>
        </w:rPr>
      </w:pPr>
      <w:r>
        <w:rPr>
          <w:rFonts w:hint="eastAsia" w:ascii="黑体" w:hAnsi="黑体" w:eastAsia="黑体" w:cs="黑体"/>
          <w:sz w:val="32"/>
          <w:szCs w:val="32"/>
        </w:rPr>
        <w:t>第五章 责任追究</w:t>
      </w:r>
    </w:p>
    <w:p>
      <w:pPr>
        <w:ind w:firstLine="640" w:firstLineChars="200"/>
        <w:rPr>
          <w:rFonts w:ascii="仿宋" w:hAnsi="仿宋" w:eastAsia="仿宋"/>
          <w:sz w:val="32"/>
          <w:szCs w:val="32"/>
        </w:rPr>
      </w:pPr>
      <w:r>
        <w:rPr>
          <w:rFonts w:hint="eastAsia" w:ascii="仿宋" w:hAnsi="仿宋" w:eastAsia="仿宋"/>
          <w:sz w:val="32"/>
          <w:szCs w:val="32"/>
        </w:rPr>
        <w:t>第二十三条 本行政执法机关及工作人员未按照本制度进行行政执法全过程记录，有下列情形之一的，可以按照有关规定，对负有直接责任的主管人员和其他直接责任人员责令书面检查、批评教育、通报批评；涉嫌违纪违法的，依纪依法追责。</w:t>
      </w:r>
    </w:p>
    <w:p>
      <w:pPr>
        <w:ind w:firstLine="640" w:firstLineChars="200"/>
        <w:rPr>
          <w:rFonts w:ascii="仿宋" w:hAnsi="仿宋" w:eastAsia="仿宋"/>
          <w:sz w:val="32"/>
          <w:szCs w:val="32"/>
        </w:rPr>
      </w:pPr>
      <w:r>
        <w:rPr>
          <w:rFonts w:hint="eastAsia" w:ascii="仿宋" w:hAnsi="仿宋" w:eastAsia="仿宋"/>
          <w:sz w:val="32"/>
          <w:szCs w:val="32"/>
        </w:rPr>
        <w:t>(一)未进行行政执法全过程记录的；</w:t>
      </w:r>
    </w:p>
    <w:p>
      <w:pPr>
        <w:ind w:firstLine="640" w:firstLineChars="200"/>
        <w:rPr>
          <w:rFonts w:ascii="仿宋" w:hAnsi="仿宋" w:eastAsia="仿宋"/>
          <w:sz w:val="32"/>
          <w:szCs w:val="32"/>
        </w:rPr>
      </w:pPr>
      <w:r>
        <w:rPr>
          <w:rFonts w:hint="eastAsia" w:ascii="仿宋" w:hAnsi="仿宋" w:eastAsia="仿宋"/>
          <w:sz w:val="32"/>
          <w:szCs w:val="32"/>
        </w:rPr>
        <w:t>(二)未按照规定维护现场执法记录设备，致使音像记录损毁或者丢失，造成严重后果的；</w:t>
      </w:r>
    </w:p>
    <w:p>
      <w:pPr>
        <w:ind w:firstLine="640" w:firstLineChars="200"/>
        <w:rPr>
          <w:rFonts w:ascii="仿宋" w:hAnsi="仿宋" w:eastAsia="仿宋"/>
          <w:sz w:val="32"/>
          <w:szCs w:val="32"/>
        </w:rPr>
      </w:pPr>
      <w:r>
        <w:rPr>
          <w:rFonts w:hint="eastAsia" w:ascii="仿宋" w:hAnsi="仿宋" w:eastAsia="仿宋"/>
          <w:sz w:val="32"/>
          <w:szCs w:val="32"/>
        </w:rPr>
        <w:t>(三)未按照规定储存音像记录信息，造成严重后果的；</w:t>
      </w:r>
    </w:p>
    <w:p>
      <w:pPr>
        <w:ind w:firstLine="640" w:firstLineChars="200"/>
        <w:rPr>
          <w:rFonts w:ascii="仿宋" w:hAnsi="仿宋" w:eastAsia="仿宋"/>
          <w:sz w:val="32"/>
          <w:szCs w:val="32"/>
        </w:rPr>
      </w:pPr>
      <w:r>
        <w:rPr>
          <w:rFonts w:hint="eastAsia" w:ascii="仿宋" w:hAnsi="仿宋" w:eastAsia="仿宋"/>
          <w:sz w:val="32"/>
          <w:szCs w:val="32"/>
        </w:rPr>
        <w:t>(四)故意毁损或者剪接、删改原始音像记录的；</w:t>
      </w:r>
    </w:p>
    <w:p>
      <w:pPr>
        <w:ind w:firstLine="640" w:firstLineChars="200"/>
        <w:rPr>
          <w:rFonts w:ascii="仿宋" w:hAnsi="仿宋" w:eastAsia="仿宋"/>
          <w:sz w:val="32"/>
          <w:szCs w:val="32"/>
        </w:rPr>
      </w:pPr>
      <w:r>
        <w:rPr>
          <w:rFonts w:hint="eastAsia" w:ascii="仿宋" w:hAnsi="仿宋" w:eastAsia="仿宋"/>
          <w:sz w:val="32"/>
          <w:szCs w:val="32"/>
        </w:rPr>
        <w:t>(五)未经批准，擅自对外提供或者通过互联网等传播渠道发布音像记录的。</w:t>
      </w:r>
    </w:p>
    <w:p>
      <w:pPr>
        <w:ind w:firstLine="640" w:firstLineChars="200"/>
        <w:rPr>
          <w:rFonts w:ascii="仿宋" w:hAnsi="仿宋" w:eastAsia="仿宋"/>
          <w:sz w:val="32"/>
          <w:szCs w:val="32"/>
        </w:rPr>
      </w:pPr>
      <w:r>
        <w:rPr>
          <w:rFonts w:hint="eastAsia" w:ascii="仿宋" w:hAnsi="仿宋" w:eastAsia="仿宋"/>
          <w:sz w:val="32"/>
          <w:szCs w:val="32"/>
        </w:rPr>
        <w:t>第二十四条 违反本制度第二十三条第三款规定泄露涉及国家秘密、商业秘密、个人隐私的音像记录的，按照有关规定处理。</w:t>
      </w:r>
    </w:p>
    <w:p>
      <w:pPr>
        <w:ind w:firstLine="640" w:firstLineChars="200"/>
        <w:rPr>
          <w:rFonts w:ascii="仿宋" w:hAnsi="仿宋" w:eastAsia="仿宋"/>
          <w:sz w:val="32"/>
          <w:szCs w:val="32"/>
        </w:rPr>
      </w:pPr>
      <w:r>
        <w:rPr>
          <w:rFonts w:hint="eastAsia" w:ascii="仿宋" w:hAnsi="仿宋" w:eastAsia="仿宋"/>
          <w:sz w:val="32"/>
          <w:szCs w:val="32"/>
        </w:rPr>
        <w:t>第二十五条 当事人及其他现场有关人员以暴力、威胁等方法阻碍、阻挠执法人员进行音像记录，涉嫌违反《中华人民共和国治安管理处罚法》的，依法移送公安机关处理；涉嫌犯罪的，依法移送司法机关处理。</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ind w:firstLine="640" w:firstLineChars="200"/>
        <w:rPr>
          <w:rFonts w:ascii="仿宋" w:hAnsi="仿宋" w:eastAsia="仿宋"/>
          <w:sz w:val="32"/>
          <w:szCs w:val="32"/>
        </w:rPr>
      </w:pPr>
      <w:r>
        <w:rPr>
          <w:rFonts w:hint="eastAsia" w:ascii="仿宋" w:hAnsi="仿宋" w:eastAsia="仿宋"/>
          <w:sz w:val="32"/>
          <w:szCs w:val="32"/>
        </w:rPr>
        <w:t>第二十六条 本制度自 2019 年10月 1 日起施行。</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8D05F1"/>
    <w:rsid w:val="001340AA"/>
    <w:rsid w:val="001E5F5C"/>
    <w:rsid w:val="003D59E8"/>
    <w:rsid w:val="003E2349"/>
    <w:rsid w:val="00432947"/>
    <w:rsid w:val="00451CF1"/>
    <w:rsid w:val="00483A1A"/>
    <w:rsid w:val="00597F2F"/>
    <w:rsid w:val="005D08A1"/>
    <w:rsid w:val="006F5984"/>
    <w:rsid w:val="007365DD"/>
    <w:rsid w:val="008116C1"/>
    <w:rsid w:val="008F16F6"/>
    <w:rsid w:val="00937A92"/>
    <w:rsid w:val="00A414B1"/>
    <w:rsid w:val="00A92A18"/>
    <w:rsid w:val="00AA5C23"/>
    <w:rsid w:val="00AC1F5B"/>
    <w:rsid w:val="00AF078B"/>
    <w:rsid w:val="00B44387"/>
    <w:rsid w:val="00B827D5"/>
    <w:rsid w:val="00BB63AD"/>
    <w:rsid w:val="00C75C50"/>
    <w:rsid w:val="00CB63F8"/>
    <w:rsid w:val="00EE5556"/>
    <w:rsid w:val="00F448AE"/>
    <w:rsid w:val="00FB3A50"/>
    <w:rsid w:val="16C95D04"/>
    <w:rsid w:val="22E2234F"/>
    <w:rsid w:val="238C0211"/>
    <w:rsid w:val="258D05F1"/>
    <w:rsid w:val="2D242B44"/>
    <w:rsid w:val="301F0A1D"/>
    <w:rsid w:val="304A260E"/>
    <w:rsid w:val="3C645F5B"/>
    <w:rsid w:val="4ED26FFC"/>
    <w:rsid w:val="532F3218"/>
    <w:rsid w:val="53B237F4"/>
    <w:rsid w:val="556B51A0"/>
    <w:rsid w:val="6E1B09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485</Words>
  <Characters>2770</Characters>
  <Lines>23</Lines>
  <Paragraphs>6</Paragraphs>
  <TotalTime>8</TotalTime>
  <ScaleCrop>false</ScaleCrop>
  <LinksUpToDate>false</LinksUpToDate>
  <CharactersWithSpaces>3249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2019-09-17T07:50:00Z</dcterms:created>
  <dc:creator>Last   heart</dc:creator>
  <cp:lastModifiedBy>hp</cp:lastModifiedBy>
  <cp:lastPrinted>2021-07-19T08:55:10Z</cp:lastPrinted>
  <dcterms:modified xsi:type="dcterms:W3CDTF">2021-07-19T08:56:09Z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