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曲靖妇女儿童中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心“春雨游园”及羽毛球馆建设项目修建性详细规划批前公示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曲靖妇女儿童中心“春雨游园”及羽毛球馆建设项目修建性详细规划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已经属地自然资源部门审查，符合当地规划技术指标要求，经市自然资源和规划局专题分析会2022年第十八次会议研究并审查，2022年9月5日，该项目上报市规委办会议审议，拟同意该项目办理规划手续，按照有关规定，现将该项目规划予以批前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曲靖妇女儿童中心“春雨游园”及羽毛球馆建设项目修建性详细规划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建设单位：曲靖妇女儿童中心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项目位置：春雨路与文昌街交叉口西南侧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项目建设内容及规模: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  规划用地面积11293.33㎡（约16.94亩），建筑占地面积1899.14㎡，总建筑面积2824.34㎡，容积率0.25，建筑密度16.82%，绿地率45.34%，机动车停车位88个。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shd w:val="clear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公示时间：2022年9月21日至9月29日（7个工作日）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投诉举报电话：0874—3298664（法规科）。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咨询联系电话：0874—3187819（技术科）。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附件：1.规划总平面图、经济技术指标表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2.整体鸟瞰图、单体效果图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shd w:val="clear"/>
          <w:lang w:val="en-US" w:eastAsia="zh-CN" w:bidi="ar"/>
        </w:rPr>
        <w:t>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shd w:val="clear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shd w:val="clear"/>
          <w:lang w:val="en-US" w:eastAsia="zh-CN" w:bidi="ar"/>
        </w:rPr>
        <w:t xml:space="preserve">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麒麟区自然资源局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2022年9月20日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3597275" cy="5092700"/>
            <wp:effectExtent l="0" t="0" r="3175" b="12700"/>
            <wp:wrapNone/>
            <wp:docPr id="1" name="图片 1" descr="05规划总图2022.0107-模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规划总图2022.0107-模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56515</wp:posOffset>
            </wp:positionV>
            <wp:extent cx="4740910" cy="3387090"/>
            <wp:effectExtent l="0" t="0" r="2540" b="3810"/>
            <wp:wrapNone/>
            <wp:docPr id="2" name="图片 2" descr="06-1经济技术指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6-1经济技术指标"/>
                    <pic:cNvPicPr>
                      <a:picLocks noChangeAspect="1"/>
                    </pic:cNvPicPr>
                  </pic:nvPicPr>
                  <pic:blipFill>
                    <a:blip r:embed="rId5"/>
                    <a:srcRect l="4357" t="22261" r="5539" b="32262"/>
                    <a:stretch>
                      <a:fillRect/>
                    </a:stretch>
                  </pic:blipFill>
                  <pic:spPr>
                    <a:xfrm>
                      <a:off x="0" y="0"/>
                      <a:ext cx="4740910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/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</w:pPr>
    </w:p>
    <w:p>
      <w:pPr>
        <w:shd w:val="clear"/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735330</wp:posOffset>
            </wp:positionH>
            <wp:positionV relativeFrom="paragraph">
              <wp:posOffset>-772160</wp:posOffset>
            </wp:positionV>
            <wp:extent cx="4131310" cy="5735320"/>
            <wp:effectExtent l="0" t="0" r="17780" b="2540"/>
            <wp:wrapNone/>
            <wp:docPr id="4" name="图片 4" descr="14鸟瞰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4鸟瞰图2"/>
                    <pic:cNvPicPr>
                      <a:picLocks noChangeAspect="1"/>
                    </pic:cNvPicPr>
                  </pic:nvPicPr>
                  <pic:blipFill>
                    <a:blip r:embed="rId6"/>
                    <a:srcRect l="3029" t="5789" r="3645" b="269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31310" cy="573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-616585</wp:posOffset>
            </wp:positionV>
            <wp:extent cx="1692910" cy="3297555"/>
            <wp:effectExtent l="0" t="0" r="17145" b="2540"/>
            <wp:wrapNone/>
            <wp:docPr id="5" name="图片 5" descr="16单体透视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单体透视图1"/>
                    <pic:cNvPicPr>
                      <a:picLocks noChangeAspect="1"/>
                    </pic:cNvPicPr>
                  </pic:nvPicPr>
                  <pic:blipFill>
                    <a:blip r:embed="rId7"/>
                    <a:srcRect l="17783" t="6876" r="17632" b="427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2910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1155700</wp:posOffset>
            </wp:positionV>
            <wp:extent cx="1767205" cy="3336925"/>
            <wp:effectExtent l="0" t="0" r="15875" b="4445"/>
            <wp:wrapNone/>
            <wp:docPr id="7" name="图片 7" descr="16单体透视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单体透视图2"/>
                    <pic:cNvPicPr>
                      <a:picLocks noChangeAspect="1"/>
                    </pic:cNvPicPr>
                  </pic:nvPicPr>
                  <pic:blipFill>
                    <a:blip r:embed="rId8"/>
                    <a:srcRect l="15795" t="6048" r="16869" b="413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67205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3281045</wp:posOffset>
            </wp:positionH>
            <wp:positionV relativeFrom="paragraph">
              <wp:posOffset>173355</wp:posOffset>
            </wp:positionV>
            <wp:extent cx="2515870" cy="3561715"/>
            <wp:effectExtent l="0" t="0" r="17780" b="635"/>
            <wp:wrapNone/>
            <wp:docPr id="6" name="图片 6" descr="17原有建筑改造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原有建筑改造效果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C49DC"/>
    <w:rsid w:val="003F007A"/>
    <w:rsid w:val="0097577D"/>
    <w:rsid w:val="01960D43"/>
    <w:rsid w:val="01D45748"/>
    <w:rsid w:val="01F73B1B"/>
    <w:rsid w:val="031413F0"/>
    <w:rsid w:val="052A6AD1"/>
    <w:rsid w:val="09CD3B43"/>
    <w:rsid w:val="0AE0504E"/>
    <w:rsid w:val="0BCF59FE"/>
    <w:rsid w:val="0C5B7E66"/>
    <w:rsid w:val="0CC05AB7"/>
    <w:rsid w:val="0CCB51C9"/>
    <w:rsid w:val="0DE74598"/>
    <w:rsid w:val="0EC00531"/>
    <w:rsid w:val="0FEF7661"/>
    <w:rsid w:val="102F1A55"/>
    <w:rsid w:val="11D3306C"/>
    <w:rsid w:val="12E176DE"/>
    <w:rsid w:val="15040C8C"/>
    <w:rsid w:val="15B92EBA"/>
    <w:rsid w:val="193B71B3"/>
    <w:rsid w:val="1BFD0C46"/>
    <w:rsid w:val="1D3A087F"/>
    <w:rsid w:val="1E27029E"/>
    <w:rsid w:val="204D1E63"/>
    <w:rsid w:val="22AE50CC"/>
    <w:rsid w:val="293E0E3F"/>
    <w:rsid w:val="2A6D15FD"/>
    <w:rsid w:val="2B637A26"/>
    <w:rsid w:val="2C9C1CC7"/>
    <w:rsid w:val="2CB24021"/>
    <w:rsid w:val="2D0A5DDE"/>
    <w:rsid w:val="2F5C49DA"/>
    <w:rsid w:val="2F8F1226"/>
    <w:rsid w:val="3210686D"/>
    <w:rsid w:val="327D3987"/>
    <w:rsid w:val="33A516A6"/>
    <w:rsid w:val="33F67FC4"/>
    <w:rsid w:val="34AA1C4B"/>
    <w:rsid w:val="35E37DFC"/>
    <w:rsid w:val="378D3EBA"/>
    <w:rsid w:val="39FD6893"/>
    <w:rsid w:val="3AD96FF8"/>
    <w:rsid w:val="3C0D42D6"/>
    <w:rsid w:val="3C8F795C"/>
    <w:rsid w:val="3DA57E10"/>
    <w:rsid w:val="3DE07D45"/>
    <w:rsid w:val="3F027239"/>
    <w:rsid w:val="3F1C7FA4"/>
    <w:rsid w:val="419E1F1B"/>
    <w:rsid w:val="43E63694"/>
    <w:rsid w:val="44550EAB"/>
    <w:rsid w:val="47F47406"/>
    <w:rsid w:val="481D1D1C"/>
    <w:rsid w:val="4970716C"/>
    <w:rsid w:val="4F1072D9"/>
    <w:rsid w:val="50594988"/>
    <w:rsid w:val="515D5808"/>
    <w:rsid w:val="54770566"/>
    <w:rsid w:val="5C513715"/>
    <w:rsid w:val="5D1E3978"/>
    <w:rsid w:val="5D431107"/>
    <w:rsid w:val="5E824FEC"/>
    <w:rsid w:val="5FA5225D"/>
    <w:rsid w:val="601B0D2A"/>
    <w:rsid w:val="608D1895"/>
    <w:rsid w:val="61C80AAF"/>
    <w:rsid w:val="6483759B"/>
    <w:rsid w:val="680A039A"/>
    <w:rsid w:val="689C49DC"/>
    <w:rsid w:val="69321FF0"/>
    <w:rsid w:val="6E413FC1"/>
    <w:rsid w:val="6F130C28"/>
    <w:rsid w:val="708F4019"/>
    <w:rsid w:val="73C75DED"/>
    <w:rsid w:val="740C459B"/>
    <w:rsid w:val="76F75DE3"/>
    <w:rsid w:val="7B10284A"/>
    <w:rsid w:val="7B661868"/>
    <w:rsid w:val="7B8F6A55"/>
    <w:rsid w:val="7BF8164C"/>
    <w:rsid w:val="7E84452A"/>
    <w:rsid w:val="7F2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包华</cp:lastModifiedBy>
  <cp:lastPrinted>2022-09-20T07:42:00Z</cp:lastPrinted>
  <dcterms:modified xsi:type="dcterms:W3CDTF">2022-09-21T06:49:55Z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