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曲靖应用技术学校冷链物流专业实训基地建设项目修建性详细规划批前公示</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微软雅黑" w:hAnsi="微软雅黑" w:eastAsia="微软雅黑" w:cs="微软雅黑"/>
          <w:i w:val="0"/>
          <w:caps w:val="0"/>
          <w:color w:val="333333"/>
          <w:spacing w:val="0"/>
          <w:kern w:val="0"/>
          <w:sz w:val="32"/>
          <w:szCs w:val="32"/>
          <w:shd w:val="clear" w:fill="FFFFFF"/>
          <w:lang w:val="en-US" w:eastAsia="zh-CN" w:bidi="ar"/>
        </w:rPr>
      </w:pPr>
      <w:r>
        <w:rPr>
          <w:rFonts w:hint="eastAsia" w:ascii="仿宋" w:hAnsi="仿宋" w:eastAsia="仿宋" w:cs="宋体"/>
          <w:b/>
          <w:color w:val="000000"/>
          <w:kern w:val="0"/>
          <w:sz w:val="32"/>
          <w:szCs w:val="32"/>
          <w:u w:val="single"/>
          <w:lang w:val="en-US" w:eastAsia="zh-CN"/>
        </w:rPr>
        <w:t>曲靖应用技术学校冷链物流专业实训基地建设项目修建性详细规划</w:t>
      </w:r>
      <w:r>
        <w:rPr>
          <w:rFonts w:hint="eastAsia" w:ascii="仿宋" w:hAnsi="仿宋" w:eastAsia="仿宋" w:cs="宋体"/>
          <w:color w:val="000000"/>
          <w:kern w:val="0"/>
          <w:sz w:val="32"/>
          <w:szCs w:val="32"/>
          <w:lang w:val="en-US" w:eastAsia="zh-CN"/>
        </w:rPr>
        <w:t>已经属地自然资源部门审查，符合当地规划技术指标要求，经市自然资源和规划局专题分析会2022年第二十二次会议研究并审查，拟同意该项目办理规划手续，按照有关规定，现将该项目规划予以批前公示。</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bCs/>
          <w:color w:val="000000"/>
          <w:kern w:val="0"/>
          <w:sz w:val="32"/>
          <w:szCs w:val="32"/>
          <w:u w:val="single"/>
          <w:lang w:val="en-US" w:eastAsia="zh-CN"/>
        </w:rPr>
        <w:t>曲靖应用技术学校冷链物流专业实训基地建设项目修建性详细规划</w:t>
      </w:r>
      <w:r>
        <w:rPr>
          <w:rFonts w:hint="eastAsia" w:ascii="仿宋" w:hAnsi="仿宋" w:eastAsia="仿宋" w:cs="宋体"/>
          <w:color w:val="000000"/>
          <w:kern w:val="0"/>
          <w:sz w:val="32"/>
          <w:szCs w:val="32"/>
          <w:lang w:val="en-US" w:eastAsia="zh-CN"/>
        </w:rPr>
        <w:t>      </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建设单位：云南省曲靖应用技术学校</w:t>
      </w:r>
    </w:p>
    <w:p>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single"/>
          <w:lang w:val="en-US" w:eastAsia="zh-CN"/>
        </w:rPr>
        <w:t>项目位置：珠江源大道以东，曲靖应用技术学校内</w:t>
      </w:r>
    </w:p>
    <w:p>
      <w:pPr>
        <w:keepNext w:val="0"/>
        <w:keepLines w:val="0"/>
        <w:pageBreakBefore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项目建设内容及规模:</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曲靖应用技术学校用地面积180313.09㎡（约270.47亩），该项目建筑占地面积592.41㎡，总建筑面积1184.82㎡，规划两层。</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微软雅黑" w:hAnsi="微软雅黑" w:eastAsia="微软雅黑" w:cs="微软雅黑"/>
          <w:i w:val="0"/>
          <w:caps w:val="0"/>
          <w:color w:val="333333"/>
          <w:spacing w:val="0"/>
          <w:kern w:val="0"/>
          <w:sz w:val="28"/>
          <w:szCs w:val="28"/>
          <w:shd w:val="clear"/>
          <w:lang w:val="en-US" w:eastAsia="zh-CN" w:bidi="ar"/>
        </w:rPr>
      </w:pPr>
      <w:r>
        <w:rPr>
          <w:rFonts w:hint="eastAsia" w:ascii="仿宋" w:hAnsi="仿宋" w:eastAsia="仿宋" w:cs="宋体"/>
          <w:color w:val="000000"/>
          <w:kern w:val="0"/>
          <w:sz w:val="32"/>
          <w:szCs w:val="32"/>
          <w:lang w:val="en-US" w:eastAsia="zh-CN"/>
        </w:rPr>
        <w:t>公示时间：2022年10月25日至11月2日（7个工作日）</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投诉举报电话：0874—3298664（法规科）。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咨询联系电话：0874—3187819（技术科）。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附件：建筑单体效果图、平面图、立面图、剖面图</w:t>
      </w:r>
      <w:r>
        <w:rPr>
          <w:rFonts w:hint="eastAsia" w:ascii="微软雅黑" w:hAnsi="微软雅黑" w:eastAsia="微软雅黑" w:cs="微软雅黑"/>
          <w:i w:val="0"/>
          <w:caps w:val="0"/>
          <w:color w:val="333333"/>
          <w:spacing w:val="0"/>
          <w:kern w:val="0"/>
          <w:sz w:val="28"/>
          <w:szCs w:val="28"/>
          <w:shd w:val="clear"/>
          <w:lang w:val="en-US" w:eastAsia="zh-CN" w:bidi="ar"/>
        </w:rPr>
        <w:t>              </w:t>
      </w:r>
      <w:r>
        <w:rPr>
          <w:rFonts w:hint="eastAsia" w:ascii="微软雅黑" w:hAnsi="微软雅黑" w:eastAsia="微软雅黑" w:cs="微软雅黑"/>
          <w:i w:val="0"/>
          <w:caps w:val="0"/>
          <w:color w:val="333333"/>
          <w:spacing w:val="0"/>
          <w:kern w:val="0"/>
          <w:sz w:val="28"/>
          <w:szCs w:val="28"/>
          <w:shd w:val="clear"/>
          <w:lang w:val="en-US" w:eastAsia="zh-CN" w:bidi="ar"/>
        </w:rPr>
        <w:br w:type="textWrapping"/>
      </w:r>
      <w:r>
        <w:rPr>
          <w:rFonts w:hint="eastAsia" w:ascii="微软雅黑" w:hAnsi="微软雅黑" w:eastAsia="微软雅黑" w:cs="微软雅黑"/>
          <w:i w:val="0"/>
          <w:caps w:val="0"/>
          <w:color w:val="333333"/>
          <w:spacing w:val="0"/>
          <w:kern w:val="0"/>
          <w:sz w:val="28"/>
          <w:szCs w:val="28"/>
          <w:shd w:val="clear"/>
          <w:lang w:val="en-US" w:eastAsia="zh-CN" w:bidi="ar"/>
        </w:rPr>
        <w:t xml:space="preserve">                                         </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微软雅黑" w:hAnsi="微软雅黑" w:eastAsia="微软雅黑" w:cs="微软雅黑"/>
          <w:i w:val="0"/>
          <w:caps w:val="0"/>
          <w:color w:val="333333"/>
          <w:spacing w:val="0"/>
          <w:kern w:val="0"/>
          <w:sz w:val="32"/>
          <w:szCs w:val="32"/>
          <w:shd w:val="clear"/>
          <w:lang w:val="en-US" w:eastAsia="zh-CN" w:bidi="ar"/>
        </w:rPr>
      </w:pP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宋体"/>
          <w:color w:val="000000"/>
          <w:kern w:val="0"/>
          <w:sz w:val="32"/>
          <w:szCs w:val="32"/>
          <w:lang w:val="en-US" w:eastAsia="zh-CN"/>
        </w:rPr>
      </w:pPr>
      <w:r>
        <w:rPr>
          <w:rFonts w:hint="eastAsia" w:ascii="微软雅黑" w:hAnsi="微软雅黑" w:eastAsia="微软雅黑" w:cs="微软雅黑"/>
          <w:i w:val="0"/>
          <w:caps w:val="0"/>
          <w:color w:val="333333"/>
          <w:spacing w:val="0"/>
          <w:kern w:val="0"/>
          <w:sz w:val="32"/>
          <w:szCs w:val="32"/>
          <w:shd w:val="clear"/>
          <w:lang w:val="en-US" w:eastAsia="zh-CN" w:bidi="ar"/>
        </w:rPr>
        <w:t xml:space="preserve"> </w:t>
      </w:r>
      <w:r>
        <w:rPr>
          <w:rFonts w:hint="eastAsia" w:ascii="仿宋" w:hAnsi="仿宋" w:eastAsia="仿宋" w:cs="宋体"/>
          <w:color w:val="000000"/>
          <w:kern w:val="0"/>
          <w:sz w:val="32"/>
          <w:szCs w:val="32"/>
          <w:lang w:val="en-US" w:eastAsia="zh-CN"/>
        </w:rPr>
        <w:t>麒麟区自然资源局</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32"/>
          <w:szCs w:val="32"/>
          <w:lang w:val="en-US" w:eastAsia="zh-CN"/>
        </w:rPr>
        <w:t>2022年10月24日</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32"/>
          <w:szCs w:val="32"/>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drawing>
          <wp:anchor distT="0" distB="0" distL="114300" distR="114300" simplePos="0" relativeHeight="251692032" behindDoc="1" locked="0" layoutInCell="1" allowOverlap="1">
            <wp:simplePos x="0" y="0"/>
            <wp:positionH relativeFrom="column">
              <wp:posOffset>87630</wp:posOffset>
            </wp:positionH>
            <wp:positionV relativeFrom="paragraph">
              <wp:posOffset>83820</wp:posOffset>
            </wp:positionV>
            <wp:extent cx="5450840" cy="3448685"/>
            <wp:effectExtent l="38100" t="38100" r="54610" b="56515"/>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4">
                      <a:extLst>
                        <a:ext uri="{28A0092B-C50C-407E-A947-70E740481C1C}">
                          <a14:useLocalDpi xmlns:a14="http://schemas.microsoft.com/office/drawing/2010/main" val="0"/>
                        </a:ext>
                      </a:extLst>
                    </a:blip>
                    <a:srcRect l="869" t="6681" r="208" b="4794"/>
                    <a:stretch>
                      <a:fillRect/>
                    </a:stretch>
                  </pic:blipFill>
                  <pic:spPr>
                    <a:xfrm>
                      <a:off x="0" y="0"/>
                      <a:ext cx="5450840" cy="3448685"/>
                    </a:xfrm>
                    <a:prstGeom prst="rect">
                      <a:avLst/>
                    </a:prstGeom>
                    <a:noFill/>
                    <a:ln w="38100">
                      <a:solidFill>
                        <a:schemeClr val="tx1"/>
                      </a:solidFill>
                      <a:prstDash val="solid"/>
                      <a:headEnd type="triangle" w="lg" len="lg"/>
                      <a:tailEnd type="triangle" w="lg" len="lg"/>
                    </a:ln>
                  </pic:spPr>
                </pic:pic>
              </a:graphicData>
            </a:graphic>
          </wp:anchor>
        </w:drawing>
      </w: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r>
        <w:drawing>
          <wp:anchor distT="0" distB="0" distL="114300" distR="114300" simplePos="0" relativeHeight="251693056" behindDoc="1" locked="0" layoutInCell="1" allowOverlap="1">
            <wp:simplePos x="0" y="0"/>
            <wp:positionH relativeFrom="column">
              <wp:posOffset>28575</wp:posOffset>
            </wp:positionH>
            <wp:positionV relativeFrom="paragraph">
              <wp:posOffset>121920</wp:posOffset>
            </wp:positionV>
            <wp:extent cx="5523230" cy="3907790"/>
            <wp:effectExtent l="38100" t="38100" r="39370" b="54610"/>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23707" cy="3908246"/>
                    </a:xfrm>
                    <a:prstGeom prst="rect">
                      <a:avLst/>
                    </a:prstGeom>
                    <a:noFill/>
                    <a:ln w="38100">
                      <a:solidFill>
                        <a:schemeClr val="tx1"/>
                      </a:solidFill>
                      <a:prstDash val="solid"/>
                      <a:headEnd type="triangle" w="lg" len="lg"/>
                      <a:tailEnd type="triangle" w="lg" len="lg"/>
                    </a:ln>
                  </pic:spPr>
                </pic:pic>
              </a:graphicData>
            </a:graphic>
          </wp:anchor>
        </w:drawing>
      </w:r>
    </w:p>
    <w:p>
      <w:pPr>
        <w:shd w:val="clear"/>
      </w:pPr>
    </w:p>
    <w:p>
      <w:pPr>
        <w:shd w:val="clear"/>
        <w:rPr>
          <w:rFonts w:hint="eastAsia" w:eastAsiaTheme="minorEastAsia"/>
          <w:lang w:eastAsia="zh-CN"/>
        </w:rPr>
      </w:pPr>
    </w:p>
    <w:p>
      <w:pPr>
        <w:shd w:val="clear"/>
        <w:rPr>
          <w:rFonts w:hint="eastAsia" w:eastAsiaTheme="minorEastAsia"/>
          <w:lang w:eastAsia="zh-CN"/>
        </w:rPr>
      </w:pPr>
    </w:p>
    <w:p>
      <w:pPr>
        <w:shd w:val="clear"/>
      </w:pPr>
    </w:p>
    <w:p>
      <w:pPr>
        <w:shd w:val="clear"/>
      </w:pPr>
    </w:p>
    <w:p>
      <w:pPr>
        <w:shd w:val="clear"/>
      </w:pPr>
    </w:p>
    <w:p>
      <w:pPr>
        <w:shd w:val="clear"/>
      </w:pPr>
    </w:p>
    <w:p>
      <w:pPr>
        <w:shd w:val="clear"/>
      </w:pPr>
    </w:p>
    <w:p>
      <w:pPr>
        <w:shd w:val="clear"/>
      </w:pPr>
    </w:p>
    <w:p>
      <w:pPr>
        <w:shd w:val="clear"/>
        <w:rPr>
          <w:rFonts w:hint="eastAsia" w:eastAsiaTheme="minorEastAsia"/>
          <w:lang w:eastAsia="zh-CN"/>
        </w:rPr>
      </w:pPr>
    </w:p>
    <w:p>
      <w:pPr>
        <w:shd w:val="clear"/>
      </w:pPr>
    </w:p>
    <w:p>
      <w:pPr>
        <w:shd w:val="clear"/>
      </w:pPr>
    </w:p>
    <w:p>
      <w:pPr>
        <w:shd w:val="clear"/>
        <w:rPr>
          <w:rFonts w:hint="eastAsia" w:eastAsiaTheme="minorEastAsia"/>
          <w:lang w:eastAsia="zh-CN"/>
        </w:rP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shd w:val="clea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drawing>
          <wp:anchor distT="0" distB="0" distL="114300" distR="114300" simplePos="0" relativeHeight="251694080" behindDoc="1" locked="0" layoutInCell="1" allowOverlap="1">
            <wp:simplePos x="0" y="0"/>
            <wp:positionH relativeFrom="column">
              <wp:posOffset>38100</wp:posOffset>
            </wp:positionH>
            <wp:positionV relativeFrom="paragraph">
              <wp:posOffset>60960</wp:posOffset>
            </wp:positionV>
            <wp:extent cx="5683250" cy="4020820"/>
            <wp:effectExtent l="38100" t="38100" r="50800" b="558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83433" cy="4021260"/>
                    </a:xfrm>
                    <a:prstGeom prst="rect">
                      <a:avLst/>
                    </a:prstGeom>
                    <a:noFill/>
                    <a:ln w="38100">
                      <a:solidFill>
                        <a:schemeClr val="tx1"/>
                      </a:solidFill>
                      <a:prstDash val="solid"/>
                      <a:headEnd type="triangle" w="lg" len="lg"/>
                      <a:tailEnd type="triangle" w="lg" len="lg"/>
                    </a:ln>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pPr>
        <w:rPr>
          <w:rFonts w:hint="default" w:ascii="仿宋" w:hAnsi="仿宋" w:eastAsia="仿宋" w:cs="宋体"/>
          <w:color w:val="000000"/>
          <w:kern w:val="0"/>
          <w:sz w:val="32"/>
          <w:szCs w:val="32"/>
          <w:lang w:val="en-US" w:eastAsia="zh-CN"/>
        </w:rPr>
      </w:pPr>
    </w:p>
    <w:p>
      <w:pPr>
        <w:rPr>
          <w:rFonts w:hint="default" w:ascii="仿宋" w:hAnsi="仿宋" w:eastAsia="仿宋" w:cs="宋体"/>
          <w:color w:val="000000"/>
          <w:kern w:val="0"/>
          <w:sz w:val="32"/>
          <w:szCs w:val="32"/>
          <w:lang w:val="en-US" w:eastAsia="zh-CN"/>
        </w:rPr>
      </w:pPr>
    </w:p>
    <w:p>
      <w:pPr>
        <w:rPr>
          <w:rFonts w:hint="default" w:ascii="仿宋" w:hAnsi="仿宋" w:eastAsia="仿宋" w:cs="宋体"/>
          <w:color w:val="000000"/>
          <w:kern w:val="0"/>
          <w:sz w:val="32"/>
          <w:szCs w:val="32"/>
          <w:lang w:val="en-US" w:eastAsia="zh-CN"/>
        </w:rPr>
      </w:pPr>
    </w:p>
    <w:p>
      <w:pPr>
        <w:rPr>
          <w:rFonts w:hint="default" w:ascii="仿宋" w:hAnsi="仿宋" w:eastAsia="仿宋" w:cs="宋体"/>
          <w:color w:val="000000"/>
          <w:kern w:val="0"/>
          <w:sz w:val="32"/>
          <w:szCs w:val="32"/>
          <w:lang w:val="en-US" w:eastAsia="zh-CN"/>
        </w:rPr>
      </w:pPr>
      <w:r>
        <w:drawing>
          <wp:anchor distT="0" distB="0" distL="114300" distR="114300" simplePos="0" relativeHeight="251695104" behindDoc="1" locked="0" layoutInCell="1" allowOverlap="1">
            <wp:simplePos x="0" y="0"/>
            <wp:positionH relativeFrom="column">
              <wp:posOffset>76200</wp:posOffset>
            </wp:positionH>
            <wp:positionV relativeFrom="paragraph">
              <wp:posOffset>517525</wp:posOffset>
            </wp:positionV>
            <wp:extent cx="5523230" cy="3907790"/>
            <wp:effectExtent l="38100" t="38100" r="39370" b="54610"/>
            <wp:wrapNone/>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23705" cy="3908246"/>
                    </a:xfrm>
                    <a:prstGeom prst="rect">
                      <a:avLst/>
                    </a:prstGeom>
                    <a:noFill/>
                    <a:ln w="38100">
                      <a:solidFill>
                        <a:schemeClr val="tx1"/>
                      </a:solidFill>
                      <a:prstDash val="solid"/>
                      <a:headEnd type="triangle" w="lg" len="lg"/>
                      <a:tailEnd type="triangle" w="lg" len="lg"/>
                    </a:ln>
                  </pic:spPr>
                </pic:pic>
              </a:graphicData>
            </a:graphic>
          </wp:anchor>
        </w:drawing>
      </w:r>
      <w:r>
        <w:rPr>
          <w:rFonts w:hint="default" w:ascii="仿宋" w:hAnsi="仿宋" w:eastAsia="仿宋" w:cs="宋体"/>
          <w:color w:val="000000"/>
          <w:kern w:val="0"/>
          <w:sz w:val="32"/>
          <w:szCs w:val="32"/>
          <w:lang w:val="en-US" w:eastAsia="zh-CN"/>
        </w:rPr>
        <w:br w:type="page"/>
      </w:r>
    </w:p>
    <w:p>
      <w:pPr>
        <w:rPr>
          <w:rFonts w:hint="default" w:ascii="仿宋" w:hAnsi="仿宋" w:eastAsia="仿宋" w:cs="宋体"/>
          <w:color w:val="000000"/>
          <w:kern w:val="0"/>
          <w:sz w:val="32"/>
          <w:szCs w:val="32"/>
          <w:lang w:val="en-US" w:eastAsia="zh-CN"/>
        </w:rPr>
      </w:pPr>
      <w:r>
        <w:drawing>
          <wp:anchor distT="0" distB="0" distL="114300" distR="114300" simplePos="0" relativeHeight="251697152" behindDoc="1" locked="0" layoutInCell="1" allowOverlap="1">
            <wp:simplePos x="0" y="0"/>
            <wp:positionH relativeFrom="column">
              <wp:posOffset>47625</wp:posOffset>
            </wp:positionH>
            <wp:positionV relativeFrom="paragraph">
              <wp:posOffset>4347210</wp:posOffset>
            </wp:positionV>
            <wp:extent cx="5681980" cy="4020185"/>
            <wp:effectExtent l="38100" t="38100" r="52070" b="5651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82501" cy="4020600"/>
                    </a:xfrm>
                    <a:prstGeom prst="rect">
                      <a:avLst/>
                    </a:prstGeom>
                    <a:noFill/>
                    <a:ln w="38100">
                      <a:solidFill>
                        <a:schemeClr val="tx1"/>
                      </a:solidFill>
                      <a:prstDash val="solid"/>
                      <a:headEnd type="triangle" w="lg" len="lg"/>
                      <a:tailEnd type="triangle" w="lg" len="lg"/>
                    </a:ln>
                  </pic:spPr>
                </pic:pic>
              </a:graphicData>
            </a:graphic>
          </wp:anchor>
        </w:drawing>
      </w:r>
      <w:r>
        <w:drawing>
          <wp:anchor distT="0" distB="0" distL="114300" distR="114300" simplePos="0" relativeHeight="251696128" behindDoc="1" locked="0" layoutInCell="1" allowOverlap="1">
            <wp:simplePos x="0" y="0"/>
            <wp:positionH relativeFrom="column">
              <wp:posOffset>38100</wp:posOffset>
            </wp:positionH>
            <wp:positionV relativeFrom="paragraph">
              <wp:posOffset>60960</wp:posOffset>
            </wp:positionV>
            <wp:extent cx="5681980" cy="4020820"/>
            <wp:effectExtent l="38100" t="38100" r="52070" b="5588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82501" cy="4021260"/>
                    </a:xfrm>
                    <a:prstGeom prst="rect">
                      <a:avLst/>
                    </a:prstGeom>
                    <a:noFill/>
                    <a:ln w="38100">
                      <a:solidFill>
                        <a:schemeClr val="tx1"/>
                      </a:solidFill>
                      <a:prstDash val="solid"/>
                      <a:headEnd type="triangle" w="lg" len="lg"/>
                      <a:tailEnd type="triangle" w="lg" len="lg"/>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C49DC"/>
    <w:rsid w:val="003F007A"/>
    <w:rsid w:val="0097577D"/>
    <w:rsid w:val="01960D43"/>
    <w:rsid w:val="01D45748"/>
    <w:rsid w:val="01F73B1B"/>
    <w:rsid w:val="031413F0"/>
    <w:rsid w:val="052A6AD1"/>
    <w:rsid w:val="05772B79"/>
    <w:rsid w:val="09CD3B43"/>
    <w:rsid w:val="0AE0504E"/>
    <w:rsid w:val="0BCF59FE"/>
    <w:rsid w:val="0C5B7E66"/>
    <w:rsid w:val="0CC05AB7"/>
    <w:rsid w:val="0CCB51C9"/>
    <w:rsid w:val="0DE74598"/>
    <w:rsid w:val="0EC00531"/>
    <w:rsid w:val="0FEF7661"/>
    <w:rsid w:val="102F1A55"/>
    <w:rsid w:val="11D3306C"/>
    <w:rsid w:val="12E176DE"/>
    <w:rsid w:val="15040C8C"/>
    <w:rsid w:val="15B92EBA"/>
    <w:rsid w:val="193B71B3"/>
    <w:rsid w:val="1BFD0C46"/>
    <w:rsid w:val="1D3A087F"/>
    <w:rsid w:val="1E27029E"/>
    <w:rsid w:val="204D1E63"/>
    <w:rsid w:val="22AE50CC"/>
    <w:rsid w:val="26D95131"/>
    <w:rsid w:val="293E0E3F"/>
    <w:rsid w:val="2A6D15FD"/>
    <w:rsid w:val="2B637A26"/>
    <w:rsid w:val="2C9C1CC7"/>
    <w:rsid w:val="2CB24021"/>
    <w:rsid w:val="2D0A5DDE"/>
    <w:rsid w:val="2F5C49DA"/>
    <w:rsid w:val="2F8F1226"/>
    <w:rsid w:val="3210686D"/>
    <w:rsid w:val="327D3987"/>
    <w:rsid w:val="33A516A6"/>
    <w:rsid w:val="33F67FC4"/>
    <w:rsid w:val="34AA1C4B"/>
    <w:rsid w:val="35E37DFC"/>
    <w:rsid w:val="378D3EBA"/>
    <w:rsid w:val="39FD6893"/>
    <w:rsid w:val="3AD96FF8"/>
    <w:rsid w:val="3C0D42D6"/>
    <w:rsid w:val="3C8F795C"/>
    <w:rsid w:val="3DA57E10"/>
    <w:rsid w:val="3DE07D45"/>
    <w:rsid w:val="3F027239"/>
    <w:rsid w:val="3F1C7FA4"/>
    <w:rsid w:val="419E1F1B"/>
    <w:rsid w:val="43E63694"/>
    <w:rsid w:val="44550EAB"/>
    <w:rsid w:val="47F47406"/>
    <w:rsid w:val="481D1D1C"/>
    <w:rsid w:val="4970716C"/>
    <w:rsid w:val="4F1072D9"/>
    <w:rsid w:val="50594988"/>
    <w:rsid w:val="515D5808"/>
    <w:rsid w:val="54770566"/>
    <w:rsid w:val="5C513715"/>
    <w:rsid w:val="5D1E3978"/>
    <w:rsid w:val="5D431107"/>
    <w:rsid w:val="5E824FEC"/>
    <w:rsid w:val="5FA5225D"/>
    <w:rsid w:val="601B0D2A"/>
    <w:rsid w:val="608D1895"/>
    <w:rsid w:val="61C80AAF"/>
    <w:rsid w:val="6483759B"/>
    <w:rsid w:val="680A039A"/>
    <w:rsid w:val="689C49DC"/>
    <w:rsid w:val="69321FF0"/>
    <w:rsid w:val="6E8B15CD"/>
    <w:rsid w:val="6F130C28"/>
    <w:rsid w:val="708F4019"/>
    <w:rsid w:val="73C75DED"/>
    <w:rsid w:val="740C459B"/>
    <w:rsid w:val="76F75DE3"/>
    <w:rsid w:val="7B10284A"/>
    <w:rsid w:val="7B661868"/>
    <w:rsid w:val="7B8F6A55"/>
    <w:rsid w:val="7BF8164C"/>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包华</cp:lastModifiedBy>
  <cp:lastPrinted>2022-09-20T07:42:00Z</cp:lastPrinted>
  <dcterms:modified xsi:type="dcterms:W3CDTF">2022-10-24T09:00:03Z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