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 w:cs="宋体"/>
          <w:b/>
          <w:bCs w:val="0"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vertAlign w:val="baseline"/>
        </w:rPr>
      </w:pPr>
      <w:r>
        <w:rPr>
          <w:rStyle w:val="6"/>
          <w:rFonts w:hint="eastAsia" w:ascii="宋体" w:hAnsi="宋体" w:cs="宋体"/>
          <w:b/>
          <w:bCs w:val="0"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曲靖市麒麟区2023年度政府购买服务项目中期评估结果</w:t>
      </w:r>
    </w:p>
    <w:tbl>
      <w:tblPr>
        <w:tblStyle w:val="4"/>
        <w:tblW w:w="15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40"/>
        <w:gridCol w:w="1464"/>
        <w:gridCol w:w="3528"/>
        <w:gridCol w:w="5304"/>
        <w:gridCol w:w="142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街道名称</w:t>
            </w:r>
          </w:p>
        </w:tc>
        <w:tc>
          <w:tcPr>
            <w:tcW w:w="146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社区名称</w:t>
            </w:r>
          </w:p>
        </w:tc>
        <w:tc>
          <w:tcPr>
            <w:tcW w:w="35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项目承接机构</w:t>
            </w:r>
          </w:p>
        </w:tc>
        <w:tc>
          <w:tcPr>
            <w:tcW w:w="530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评估分值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白石江街道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锦东社区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曲靖市初心社会工作服务中心</w:t>
            </w:r>
          </w:p>
        </w:tc>
        <w:tc>
          <w:tcPr>
            <w:tcW w:w="5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锦东社区“尽善锦美”社区治理项目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江南社区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麒麟区聚力社会工作服务中心</w:t>
            </w:r>
          </w:p>
        </w:tc>
        <w:tc>
          <w:tcPr>
            <w:tcW w:w="5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白石江街道江南社区银龄童乐 邻里家园项目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87.3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潇湘街道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南宁街道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红庙社区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鼓楼社区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曲靖市泽润社会工作服务中心</w:t>
            </w:r>
          </w:p>
        </w:tc>
        <w:tc>
          <w:tcPr>
            <w:tcW w:w="5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2023精康融合社区康复服务项目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寥廓街道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龙潭社区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麒麟区聚力社会工作服务中心</w:t>
            </w:r>
          </w:p>
        </w:tc>
        <w:tc>
          <w:tcPr>
            <w:tcW w:w="5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寥廓街道龙潭社区益老益小 共治共乐项目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文华街道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丰登社区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曲靖市善诺社会工作服务中心</w:t>
            </w:r>
          </w:p>
        </w:tc>
        <w:tc>
          <w:tcPr>
            <w:tcW w:w="5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丰登社区关爱流动儿童服务项目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珠街街道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麒麟区晨宇社会工作服务中心</w:t>
            </w:r>
          </w:p>
        </w:tc>
        <w:tc>
          <w:tcPr>
            <w:tcW w:w="5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“五社汇聚 多元共筑”珠街街道社会工作服务站建设项目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太和街道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双友社区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麒麟区晨宇社会工作服务中心</w:t>
            </w:r>
          </w:p>
        </w:tc>
        <w:tc>
          <w:tcPr>
            <w:tcW w:w="5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双友社区“关爱老小 守望相助” 五社联动项目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茨营镇</w:t>
            </w:r>
          </w:p>
        </w:tc>
        <w:tc>
          <w:tcPr>
            <w:tcW w:w="146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团结村委会</w:t>
            </w:r>
          </w:p>
        </w:tc>
        <w:tc>
          <w:tcPr>
            <w:tcW w:w="35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麒麟区晓善社会工作服务中心</w:t>
            </w:r>
          </w:p>
        </w:tc>
        <w:tc>
          <w:tcPr>
            <w:tcW w:w="530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茨营镇团结村“幸福乐园”老年人服务项目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78.3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潇湘街道</w:t>
            </w:r>
          </w:p>
        </w:tc>
        <w:tc>
          <w:tcPr>
            <w:tcW w:w="146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金麟社区</w:t>
            </w:r>
          </w:p>
        </w:tc>
        <w:tc>
          <w:tcPr>
            <w:tcW w:w="35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曲靖市泽润社会工作服务中心</w:t>
            </w:r>
          </w:p>
        </w:tc>
        <w:tc>
          <w:tcPr>
            <w:tcW w:w="530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金麟社区“老有所依，老有所乐”项目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潇湘街道</w:t>
            </w:r>
          </w:p>
        </w:tc>
        <w:tc>
          <w:tcPr>
            <w:tcW w:w="35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曲靖市泽润社会工作服务中心</w:t>
            </w:r>
          </w:p>
        </w:tc>
        <w:tc>
          <w:tcPr>
            <w:tcW w:w="530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潇湘街道社工站服务项目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太和街道</w:t>
            </w:r>
          </w:p>
        </w:tc>
        <w:tc>
          <w:tcPr>
            <w:tcW w:w="146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鑫源社区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曲靖市壹宁公益发展中心</w:t>
            </w:r>
          </w:p>
        </w:tc>
        <w:tc>
          <w:tcPr>
            <w:tcW w:w="5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“你好·鑫社区”社区治理项目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76.33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南宁街道</w:t>
            </w:r>
          </w:p>
        </w:tc>
        <w:tc>
          <w:tcPr>
            <w:tcW w:w="146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麒麟社区</w:t>
            </w:r>
          </w:p>
        </w:tc>
        <w:tc>
          <w:tcPr>
            <w:tcW w:w="35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麒麟区晓善社会工作服务中心</w:t>
            </w:r>
          </w:p>
        </w:tc>
        <w:tc>
          <w:tcPr>
            <w:tcW w:w="530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麒麟社区“乐龄善贤”五社联动项目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74.3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沿江街道</w:t>
            </w:r>
          </w:p>
        </w:tc>
        <w:tc>
          <w:tcPr>
            <w:tcW w:w="146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四圩社区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曲靖市培森社会工作服务中心</w:t>
            </w:r>
          </w:p>
        </w:tc>
        <w:tc>
          <w:tcPr>
            <w:tcW w:w="5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“爱悦成长1+1”社会心理服务项目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基本合格</w:t>
            </w:r>
          </w:p>
        </w:tc>
      </w:tr>
    </w:tbl>
    <w:p/>
    <w:p>
      <w:pPr>
        <w:pStyle w:val="2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YjRhNjY4NmU5ODUzOWRmMWJlNmYwYmYzZDM3NTQifQ=="/>
  </w:docVars>
  <w:rsids>
    <w:rsidRoot w:val="368D57F9"/>
    <w:rsid w:val="368D57F9"/>
    <w:rsid w:val="5BCF1AEF"/>
    <w:rsid w:val="6D57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Arial Unicode MS" w:hAnsi="Arial Unicode MS" w:eastAsia="Arial Unicode MS" w:cs="Arial Unicode MS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2023-11-07T00:49:00Z</dcterms:created>
  <dc:creator>愣头青的开始</dc:creator>
  <cp:lastModifiedBy>Administrator</cp:lastModifiedBy>
  <dcterms:modified xsi:type="dcterms:W3CDTF">2023-11-08T09:22:33Z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313385E90767400DA14ECF69AA42FF41_11</vt:lpwstr>
  </property>
</Properties>
</file>