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lang w:val="en-US" w:eastAsia="zh-CN"/>
        </w:rPr>
        <w:t>麒麟区</w:t>
      </w:r>
      <w:r>
        <w:rPr>
          <w:rFonts w:hint="eastAsia" w:ascii="Times New Roman" w:hAnsi="Times New Roman" w:eastAsia="方正小标宋_GBK" w:cs="Times New Roman"/>
          <w:color w:val="auto"/>
          <w:sz w:val="44"/>
          <w:szCs w:val="44"/>
          <w:highlight w:val="none"/>
        </w:rPr>
        <w:t>“高效办成一件事”优化提升政务服务工作推进清单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588"/>
        <w:gridCol w:w="2038"/>
        <w:gridCol w:w="2200"/>
        <w:gridCol w:w="2568"/>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sz w:val="21"/>
                <w:szCs w:val="21"/>
                <w:highlight w:val="none"/>
                <w:vertAlign w:val="baseline"/>
              </w:rPr>
            </w:pPr>
            <w:r>
              <w:rPr>
                <w:rFonts w:hint="eastAsia" w:ascii="Times New Roman" w:hAnsi="Times New Roman" w:eastAsia="黑体" w:cs="Times New Roman"/>
                <w:color w:val="auto"/>
                <w:sz w:val="21"/>
                <w:szCs w:val="21"/>
                <w:highlight w:val="none"/>
              </w:rPr>
              <w:t>实施内容</w:t>
            </w:r>
          </w:p>
        </w:tc>
        <w:tc>
          <w:tcPr>
            <w:tcW w:w="258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sz w:val="21"/>
                <w:szCs w:val="21"/>
                <w:highlight w:val="none"/>
                <w:vertAlign w:val="baseline"/>
              </w:rPr>
            </w:pPr>
            <w:r>
              <w:rPr>
                <w:rFonts w:hint="eastAsia" w:ascii="Times New Roman" w:hAnsi="Times New Roman" w:eastAsia="黑体" w:cs="Times New Roman"/>
                <w:color w:val="auto"/>
                <w:sz w:val="21"/>
                <w:szCs w:val="21"/>
                <w:highlight w:val="none"/>
              </w:rPr>
              <w:t>一季度目标</w:t>
            </w:r>
          </w:p>
        </w:tc>
        <w:tc>
          <w:tcPr>
            <w:tcW w:w="203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sz w:val="21"/>
                <w:szCs w:val="21"/>
                <w:highlight w:val="none"/>
                <w:vertAlign w:val="baseline"/>
              </w:rPr>
            </w:pPr>
            <w:r>
              <w:rPr>
                <w:rFonts w:hint="eastAsia" w:ascii="Times New Roman" w:hAnsi="Times New Roman" w:eastAsia="黑体" w:cs="Times New Roman"/>
                <w:color w:val="auto"/>
                <w:sz w:val="21"/>
                <w:szCs w:val="21"/>
                <w:highlight w:val="none"/>
                <w:lang w:eastAsia="zh-CN"/>
              </w:rPr>
              <w:t>二季度</w:t>
            </w:r>
            <w:r>
              <w:rPr>
                <w:rFonts w:hint="eastAsia" w:ascii="Times New Roman" w:hAnsi="Times New Roman" w:eastAsia="黑体" w:cs="Times New Roman"/>
                <w:color w:val="auto"/>
                <w:sz w:val="21"/>
                <w:szCs w:val="21"/>
                <w:highlight w:val="none"/>
              </w:rPr>
              <w:t>目标</w:t>
            </w:r>
          </w:p>
        </w:tc>
        <w:tc>
          <w:tcPr>
            <w:tcW w:w="220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sz w:val="21"/>
                <w:szCs w:val="21"/>
                <w:highlight w:val="none"/>
                <w:vertAlign w:val="baseline"/>
              </w:rPr>
            </w:pPr>
            <w:r>
              <w:rPr>
                <w:rFonts w:hint="eastAsia" w:ascii="Times New Roman" w:hAnsi="Times New Roman" w:eastAsia="黑体" w:cs="Times New Roman"/>
                <w:color w:val="auto"/>
                <w:sz w:val="21"/>
                <w:szCs w:val="21"/>
                <w:highlight w:val="none"/>
                <w:lang w:eastAsia="zh-CN"/>
              </w:rPr>
              <w:t>三季度</w:t>
            </w:r>
            <w:r>
              <w:rPr>
                <w:rFonts w:hint="eastAsia" w:ascii="Times New Roman" w:hAnsi="Times New Roman" w:eastAsia="黑体" w:cs="Times New Roman"/>
                <w:color w:val="auto"/>
                <w:sz w:val="21"/>
                <w:szCs w:val="21"/>
                <w:highlight w:val="none"/>
              </w:rPr>
              <w:t>目标</w:t>
            </w:r>
          </w:p>
        </w:tc>
        <w:tc>
          <w:tcPr>
            <w:tcW w:w="256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sz w:val="21"/>
                <w:szCs w:val="21"/>
                <w:highlight w:val="none"/>
                <w:vertAlign w:val="baseline"/>
              </w:rPr>
            </w:pPr>
            <w:r>
              <w:rPr>
                <w:rFonts w:hint="eastAsia" w:ascii="Times New Roman" w:hAnsi="Times New Roman" w:eastAsia="黑体" w:cs="Times New Roman"/>
                <w:color w:val="auto"/>
                <w:sz w:val="21"/>
                <w:szCs w:val="21"/>
                <w:highlight w:val="none"/>
                <w:lang w:eastAsia="zh-CN"/>
              </w:rPr>
              <w:t>四季度</w:t>
            </w:r>
            <w:r>
              <w:rPr>
                <w:rFonts w:hint="eastAsia" w:ascii="Times New Roman" w:hAnsi="Times New Roman" w:eastAsia="黑体" w:cs="Times New Roman"/>
                <w:color w:val="auto"/>
                <w:sz w:val="21"/>
                <w:szCs w:val="21"/>
                <w:highlight w:val="none"/>
              </w:rPr>
              <w:t>目标</w:t>
            </w:r>
          </w:p>
        </w:tc>
        <w:tc>
          <w:tcPr>
            <w:tcW w:w="281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sz w:val="21"/>
                <w:szCs w:val="21"/>
                <w:highlight w:val="none"/>
                <w:vertAlign w:val="baseline"/>
              </w:rPr>
            </w:pPr>
            <w:r>
              <w:rPr>
                <w:rFonts w:hint="eastAsia" w:ascii="Times New Roman" w:hAnsi="Times New Roman" w:eastAsia="黑体" w:cs="Times New Roman"/>
                <w:color w:val="auto"/>
                <w:sz w:val="21"/>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color w:val="auto"/>
                <w:sz w:val="18"/>
                <w:szCs w:val="18"/>
                <w:highlight w:val="none"/>
                <w:vertAlign w:val="baseline"/>
              </w:rPr>
            </w:pPr>
            <w:r>
              <w:rPr>
                <w:rFonts w:hint="eastAsia" w:ascii="Times New Roman" w:hAnsi="Times New Roman" w:eastAsia="方正仿宋_GBK" w:cs="Times New Roman"/>
                <w:color w:val="auto"/>
                <w:sz w:val="18"/>
                <w:szCs w:val="18"/>
                <w:highlight w:val="none"/>
              </w:rPr>
              <w:t>（一）整合提升“一门服务”</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rPr>
              <w:t>奠定“高效办成一件事”坚实基础</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加强区级政务服务中心建设，合理设置功能区，推进政务服务事项“应进必进”，进驻率达</w:t>
            </w:r>
            <w:r>
              <w:rPr>
                <w:rFonts w:hint="eastAsia" w:ascii="Times New Roman" w:hAnsi="Times New Roman" w:eastAsia="宋体" w:cs="Times New Roman"/>
                <w:color w:val="auto"/>
                <w:sz w:val="18"/>
                <w:szCs w:val="18"/>
                <w:highlight w:val="none"/>
                <w:lang w:val="en-US" w:eastAsia="zh-CN"/>
              </w:rPr>
              <w:t>60%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企业委托代办的招商引资项目和重点建设项目</w:t>
            </w:r>
            <w:r>
              <w:rPr>
                <w:rFonts w:hint="eastAsia" w:ascii="Times New Roman" w:hAnsi="Times New Roman" w:eastAsia="宋体" w:cs="Times New Roman"/>
                <w:color w:val="auto"/>
                <w:sz w:val="18"/>
                <w:szCs w:val="18"/>
                <w:highlight w:val="none"/>
                <w:lang w:val="en-US" w:eastAsia="zh-CN"/>
              </w:rPr>
              <w:t>100%</w:t>
            </w:r>
            <w:r>
              <w:rPr>
                <w:rFonts w:hint="eastAsia" w:ascii="Times New Roman" w:hAnsi="Times New Roman" w:eastAsia="方正仿宋_GBK" w:cs="Times New Roman"/>
                <w:color w:val="auto"/>
                <w:sz w:val="18"/>
                <w:szCs w:val="18"/>
                <w:highlight w:val="none"/>
                <w:lang w:val="en-US" w:eastAsia="zh-CN"/>
              </w:rPr>
              <w:t>代办，其中线上代办达</w:t>
            </w:r>
            <w:r>
              <w:rPr>
                <w:rFonts w:hint="eastAsia" w:ascii="Times New Roman" w:hAnsi="Times New Roman" w:eastAsia="宋体" w:cs="Times New Roman"/>
                <w:color w:val="auto"/>
                <w:sz w:val="18"/>
                <w:szCs w:val="18"/>
                <w:highlight w:val="none"/>
                <w:lang w:val="en-US" w:eastAsia="zh-CN"/>
              </w:rPr>
              <w:t>70%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镇（街道）便民服务中心政务服务事项进驻率达</w:t>
            </w:r>
            <w:r>
              <w:rPr>
                <w:rFonts w:hint="eastAsia" w:ascii="Times New Roman" w:hAnsi="Times New Roman" w:eastAsia="宋体" w:cs="Times New Roman"/>
                <w:color w:val="auto"/>
                <w:sz w:val="18"/>
                <w:szCs w:val="18"/>
                <w:highlight w:val="none"/>
                <w:lang w:val="en-US" w:eastAsia="zh-CN"/>
              </w:rPr>
              <w:t>75%</w:t>
            </w:r>
            <w:r>
              <w:rPr>
                <w:rFonts w:hint="eastAsia" w:ascii="Times New Roman" w:hAnsi="Times New Roman" w:eastAsia="方正仿宋_GBK" w:cs="Times New Roman"/>
                <w:color w:val="auto"/>
                <w:sz w:val="18"/>
                <w:szCs w:val="18"/>
                <w:highlight w:val="none"/>
                <w:lang w:val="en-US" w:eastAsia="zh-CN"/>
              </w:rPr>
              <w:t>以上。</w:t>
            </w:r>
          </w:p>
        </w:tc>
        <w:tc>
          <w:tcPr>
            <w:tcW w:w="203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加强区级政务服务中心建设，合理设置功能区，推进政务服务事项“应进必进”，进驻率达</w:t>
            </w:r>
            <w:r>
              <w:rPr>
                <w:rFonts w:hint="eastAsia" w:ascii="Times New Roman" w:hAnsi="Times New Roman" w:eastAsia="宋体" w:cs="Times New Roman"/>
                <w:color w:val="auto"/>
                <w:sz w:val="18"/>
                <w:szCs w:val="18"/>
                <w:highlight w:val="none"/>
                <w:lang w:val="en-US" w:eastAsia="zh-CN"/>
              </w:rPr>
              <w:t>80%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企业委托代办的招商引资项目和重点建设项目</w:t>
            </w:r>
            <w:r>
              <w:rPr>
                <w:rFonts w:hint="eastAsia" w:ascii="Times New Roman" w:hAnsi="Times New Roman" w:eastAsia="宋体" w:cs="Times New Roman"/>
                <w:color w:val="auto"/>
                <w:sz w:val="18"/>
                <w:szCs w:val="18"/>
                <w:highlight w:val="none"/>
                <w:lang w:val="en-US" w:eastAsia="zh-CN"/>
              </w:rPr>
              <w:t>100%</w:t>
            </w:r>
            <w:r>
              <w:rPr>
                <w:rFonts w:hint="eastAsia" w:ascii="Times New Roman" w:hAnsi="Times New Roman" w:eastAsia="方正仿宋_GBK" w:cs="Times New Roman"/>
                <w:color w:val="auto"/>
                <w:sz w:val="18"/>
                <w:szCs w:val="18"/>
                <w:highlight w:val="none"/>
                <w:lang w:val="en-US" w:eastAsia="zh-CN"/>
              </w:rPr>
              <w:t>代办，其中线上代办达</w:t>
            </w:r>
            <w:r>
              <w:rPr>
                <w:rFonts w:hint="eastAsia" w:ascii="Times New Roman" w:hAnsi="Times New Roman" w:eastAsia="宋体" w:cs="Times New Roman"/>
                <w:color w:val="auto"/>
                <w:sz w:val="18"/>
                <w:szCs w:val="18"/>
                <w:highlight w:val="none"/>
                <w:lang w:val="en-US" w:eastAsia="zh-CN"/>
              </w:rPr>
              <w:t>80%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镇（街道）便民服务中心政务服务事项进驻率达</w:t>
            </w:r>
            <w:r>
              <w:rPr>
                <w:rFonts w:hint="eastAsia" w:ascii="Times New Roman" w:hAnsi="Times New Roman" w:eastAsia="宋体" w:cs="Times New Roman"/>
                <w:color w:val="auto"/>
                <w:sz w:val="18"/>
                <w:szCs w:val="18"/>
                <w:highlight w:val="none"/>
                <w:lang w:val="en-US" w:eastAsia="zh-CN"/>
              </w:rPr>
              <w:t>80%</w:t>
            </w:r>
            <w:r>
              <w:rPr>
                <w:rFonts w:hint="eastAsia" w:ascii="Times New Roman" w:hAnsi="Times New Roman" w:eastAsia="方正仿宋_GBK" w:cs="Times New Roman"/>
                <w:color w:val="auto"/>
                <w:sz w:val="18"/>
                <w:szCs w:val="18"/>
                <w:highlight w:val="none"/>
                <w:lang w:val="en-US" w:eastAsia="zh-CN"/>
              </w:rPr>
              <w:t>以上。</w:t>
            </w:r>
          </w:p>
        </w:tc>
        <w:tc>
          <w:tcPr>
            <w:tcW w:w="22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加强区级政务服务中心建设，合理设置功能区，推进政务服务事项“应进必进”，进驻率达</w:t>
            </w:r>
            <w:r>
              <w:rPr>
                <w:rFonts w:hint="eastAsia" w:ascii="Times New Roman" w:hAnsi="Times New Roman" w:eastAsia="宋体" w:cs="Times New Roman"/>
                <w:color w:val="auto"/>
                <w:sz w:val="18"/>
                <w:szCs w:val="18"/>
                <w:highlight w:val="none"/>
                <w:lang w:val="en-US" w:eastAsia="zh-CN"/>
              </w:rPr>
              <w:t>90%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企业委托代办的招商引资项目和重点建设项目</w:t>
            </w:r>
            <w:r>
              <w:rPr>
                <w:rFonts w:hint="eastAsia" w:ascii="Times New Roman" w:hAnsi="Times New Roman" w:eastAsia="宋体" w:cs="Times New Roman"/>
                <w:color w:val="auto"/>
                <w:sz w:val="18"/>
                <w:szCs w:val="18"/>
                <w:highlight w:val="none"/>
                <w:lang w:val="en-US" w:eastAsia="zh-CN"/>
              </w:rPr>
              <w:t>100%</w:t>
            </w:r>
            <w:r>
              <w:rPr>
                <w:rFonts w:hint="eastAsia" w:ascii="Times New Roman" w:hAnsi="Times New Roman" w:eastAsia="方正仿宋_GBK" w:cs="Times New Roman"/>
                <w:color w:val="auto"/>
                <w:sz w:val="18"/>
                <w:szCs w:val="18"/>
                <w:highlight w:val="none"/>
                <w:lang w:val="en-US" w:eastAsia="zh-CN"/>
              </w:rPr>
              <w:t>代办，其中线上代办达</w:t>
            </w:r>
            <w:r>
              <w:rPr>
                <w:rFonts w:hint="eastAsia" w:ascii="Times New Roman" w:hAnsi="Times New Roman" w:eastAsia="宋体" w:cs="Times New Roman"/>
                <w:color w:val="auto"/>
                <w:sz w:val="18"/>
                <w:szCs w:val="18"/>
                <w:highlight w:val="none"/>
                <w:lang w:val="en-US" w:eastAsia="zh-CN"/>
              </w:rPr>
              <w:t>90%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镇（街道）便民服务中心政务服务事项进驻率达</w:t>
            </w:r>
            <w:r>
              <w:rPr>
                <w:rFonts w:hint="eastAsia" w:ascii="Times New Roman" w:hAnsi="Times New Roman" w:eastAsia="宋体" w:cs="Times New Roman"/>
                <w:color w:val="auto"/>
                <w:sz w:val="18"/>
                <w:szCs w:val="18"/>
                <w:highlight w:val="none"/>
                <w:lang w:val="en-US" w:eastAsia="zh-CN"/>
              </w:rPr>
              <w:t>85%</w:t>
            </w:r>
            <w:r>
              <w:rPr>
                <w:rFonts w:hint="eastAsia" w:ascii="Times New Roman" w:hAnsi="Times New Roman" w:eastAsia="方正仿宋_GBK" w:cs="Times New Roman"/>
                <w:color w:val="auto"/>
                <w:sz w:val="18"/>
                <w:szCs w:val="18"/>
                <w:highlight w:val="none"/>
                <w:lang w:val="en-US" w:eastAsia="zh-CN"/>
              </w:rPr>
              <w:t>以上。</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加强区级政务服务中心建设，合理设置功能区，推进政务服务事项“应进必进”，进驻率达</w:t>
            </w:r>
            <w:r>
              <w:rPr>
                <w:rFonts w:hint="eastAsia" w:ascii="Times New Roman" w:hAnsi="Times New Roman" w:eastAsia="宋体" w:cs="Times New Roman"/>
                <w:color w:val="auto"/>
                <w:sz w:val="18"/>
                <w:szCs w:val="18"/>
                <w:highlight w:val="none"/>
                <w:lang w:val="en-US" w:eastAsia="zh-CN"/>
              </w:rPr>
              <w:t>100%</w:t>
            </w:r>
            <w:r>
              <w:rPr>
                <w:rFonts w:hint="eastAsia" w:ascii="Times New Roman" w:hAnsi="Times New Roman" w:eastAsia="方正仿宋_GBK" w:cs="Times New Roman"/>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企业委托代办的招商引资项目和重点建设项目</w:t>
            </w:r>
            <w:r>
              <w:rPr>
                <w:rFonts w:hint="eastAsia" w:ascii="Times New Roman" w:hAnsi="Times New Roman" w:eastAsia="宋体" w:cs="Times New Roman"/>
                <w:color w:val="auto"/>
                <w:sz w:val="18"/>
                <w:szCs w:val="18"/>
                <w:highlight w:val="none"/>
                <w:lang w:val="en-US" w:eastAsia="zh-CN"/>
              </w:rPr>
              <w:t>100%</w:t>
            </w:r>
            <w:r>
              <w:rPr>
                <w:rFonts w:hint="eastAsia" w:ascii="Times New Roman" w:hAnsi="Times New Roman" w:eastAsia="方正仿宋_GBK" w:cs="Times New Roman"/>
                <w:color w:val="auto"/>
                <w:sz w:val="18"/>
                <w:szCs w:val="18"/>
                <w:highlight w:val="none"/>
                <w:lang w:val="en-US" w:eastAsia="zh-CN"/>
              </w:rPr>
              <w:t>代办，其中线上代办达</w:t>
            </w:r>
            <w:r>
              <w:rPr>
                <w:rFonts w:hint="eastAsia" w:ascii="Times New Roman" w:hAnsi="Times New Roman" w:eastAsia="宋体" w:cs="Times New Roman"/>
                <w:color w:val="auto"/>
                <w:sz w:val="18"/>
                <w:szCs w:val="18"/>
                <w:highlight w:val="none"/>
                <w:lang w:val="en-US" w:eastAsia="zh-CN"/>
              </w:rPr>
              <w:t>100%</w:t>
            </w:r>
            <w:r>
              <w:rPr>
                <w:rFonts w:hint="eastAsia" w:ascii="Times New Roman" w:hAnsi="Times New Roman" w:eastAsia="方正仿宋_GBK" w:cs="Times New Roman"/>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镇（街道）便民服务中心政务服务事项进驻率达</w:t>
            </w:r>
            <w:r>
              <w:rPr>
                <w:rFonts w:hint="eastAsia" w:ascii="Times New Roman" w:hAnsi="Times New Roman" w:eastAsia="宋体" w:cs="Times New Roman"/>
                <w:color w:val="auto"/>
                <w:sz w:val="18"/>
                <w:szCs w:val="18"/>
                <w:highlight w:val="none"/>
                <w:lang w:val="en-US" w:eastAsia="zh-CN"/>
              </w:rPr>
              <w:t>90%</w:t>
            </w:r>
            <w:r>
              <w:rPr>
                <w:rFonts w:hint="eastAsia" w:ascii="Times New Roman" w:hAnsi="Times New Roman" w:eastAsia="方正仿宋_GBK" w:cs="Times New Roman"/>
                <w:color w:val="auto"/>
                <w:sz w:val="18"/>
                <w:szCs w:val="18"/>
                <w:highlight w:val="none"/>
                <w:lang w:val="en-US" w:eastAsia="zh-CN"/>
              </w:rPr>
              <w:t>以上。</w:t>
            </w:r>
          </w:p>
        </w:tc>
        <w:tc>
          <w:tcPr>
            <w:tcW w:w="28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sz w:val="18"/>
                <w:szCs w:val="18"/>
                <w:highlight w:val="none"/>
                <w:vertAlign w:val="baseline"/>
                <w:lang w:val="en-US" w:eastAsia="zh-CN"/>
              </w:rPr>
            </w:pPr>
            <w:r>
              <w:rPr>
                <w:rFonts w:hint="eastAsia" w:ascii="Times New Roman" w:hAnsi="Times New Roman" w:eastAsia="方正仿宋_GBK" w:cs="Times New Roman"/>
                <w:color w:val="auto"/>
                <w:sz w:val="18"/>
                <w:szCs w:val="18"/>
                <w:highlight w:val="none"/>
                <w:lang w:val="en-US" w:eastAsia="zh-CN"/>
              </w:rPr>
              <w:t>区政务服务管理局、区发展改革局、市公安局麒麟分局、区司法局、区人力资源社会保障局、区自然资源局、区医疗保障局、区税务局等有关部门，各镇人民政府、街道办事处。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6" w:hRule="atLeast"/>
        </w:trPr>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color w:val="auto"/>
                <w:sz w:val="18"/>
                <w:szCs w:val="18"/>
                <w:highlight w:val="none"/>
                <w:vertAlign w:val="baseline"/>
              </w:rPr>
            </w:pP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rPr>
              <w:t>二</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rPr>
              <w:t>拓展延伸“一网通办”</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rPr>
              <w:t>打造“高效办成一件事”便利引擎</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摸清区、镇（街道）、村（社区）三级电子政务外网覆盖情况，制定推进电子政务外网覆盖实施方案。</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提高村级掌上代办能力，“扫码办”代办推广使用率达</w:t>
            </w:r>
            <w:r>
              <w:rPr>
                <w:rFonts w:hint="eastAsia" w:ascii="Times New Roman" w:hAnsi="Times New Roman" w:eastAsia="宋体" w:cs="Times New Roman"/>
                <w:color w:val="auto"/>
                <w:sz w:val="18"/>
                <w:szCs w:val="18"/>
                <w:highlight w:val="none"/>
                <w:lang w:val="en-US" w:eastAsia="zh-CN"/>
              </w:rPr>
              <w:t>10%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政务服务事项网上可办率达</w:t>
            </w:r>
            <w:r>
              <w:rPr>
                <w:rFonts w:hint="eastAsia" w:ascii="Times New Roman" w:hAnsi="Times New Roman" w:eastAsia="宋体" w:cs="Times New Roman"/>
                <w:color w:val="auto"/>
                <w:sz w:val="18"/>
                <w:szCs w:val="18"/>
                <w:highlight w:val="none"/>
                <w:lang w:val="en-US" w:eastAsia="zh-CN"/>
              </w:rPr>
              <w:t>80%</w:t>
            </w:r>
            <w:r>
              <w:rPr>
                <w:rFonts w:hint="eastAsia" w:ascii="Times New Roman" w:hAnsi="Times New Roman" w:eastAsia="方正仿宋_GBK" w:cs="Times New Roman"/>
                <w:color w:val="auto"/>
                <w:sz w:val="18"/>
                <w:szCs w:val="18"/>
                <w:highlight w:val="none"/>
                <w:lang w:val="en-US" w:eastAsia="zh-CN"/>
              </w:rPr>
              <w:t>以上，全程网办率达</w:t>
            </w:r>
            <w:r>
              <w:rPr>
                <w:rFonts w:hint="eastAsia" w:ascii="Times New Roman" w:hAnsi="Times New Roman" w:eastAsia="宋体" w:cs="Times New Roman"/>
                <w:color w:val="auto"/>
                <w:sz w:val="18"/>
                <w:szCs w:val="18"/>
                <w:highlight w:val="none"/>
                <w:lang w:val="en-US" w:eastAsia="zh-CN"/>
              </w:rPr>
              <w:t>75%</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4.营商环境投诉举报平台投诉举报件办理销号率达</w:t>
            </w:r>
            <w:r>
              <w:rPr>
                <w:rFonts w:hint="eastAsia" w:ascii="Times New Roman" w:hAnsi="Times New Roman" w:eastAsia="宋体" w:cs="Times New Roman"/>
                <w:color w:val="auto"/>
                <w:sz w:val="18"/>
                <w:szCs w:val="18"/>
                <w:highlight w:val="none"/>
                <w:lang w:val="en-US" w:eastAsia="zh-CN"/>
              </w:rPr>
              <w:t>75%</w:t>
            </w:r>
            <w:r>
              <w:rPr>
                <w:rFonts w:hint="eastAsia" w:ascii="Times New Roman" w:hAnsi="Times New Roman" w:eastAsia="方正仿宋_GBK" w:cs="Times New Roman"/>
                <w:color w:val="auto"/>
                <w:sz w:val="18"/>
                <w:szCs w:val="18"/>
                <w:highlight w:val="none"/>
                <w:lang w:val="en-US" w:eastAsia="zh-CN"/>
              </w:rPr>
              <w:t>以上。</w:t>
            </w:r>
          </w:p>
        </w:tc>
        <w:tc>
          <w:tcPr>
            <w:tcW w:w="203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村级电子政务外网覆盖率达</w:t>
            </w:r>
            <w:r>
              <w:rPr>
                <w:rFonts w:hint="eastAsia" w:ascii="Times New Roman" w:hAnsi="Times New Roman" w:eastAsia="宋体" w:cs="Times New Roman"/>
                <w:color w:val="auto"/>
                <w:sz w:val="18"/>
                <w:szCs w:val="18"/>
                <w:highlight w:val="none"/>
                <w:lang w:val="en-US" w:eastAsia="zh-CN"/>
              </w:rPr>
              <w:t>20%</w:t>
            </w:r>
            <w:r>
              <w:rPr>
                <w:rFonts w:hint="eastAsia" w:ascii="Times New Roman" w:hAnsi="Times New Roman" w:eastAsia="方正仿宋_GBK" w:cs="Times New Roman"/>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提高村级掌上代办能力，“扫码办”代办推广使用率达</w:t>
            </w:r>
            <w:r>
              <w:rPr>
                <w:rFonts w:hint="eastAsia" w:ascii="Times New Roman" w:hAnsi="Times New Roman" w:eastAsia="宋体" w:cs="Times New Roman"/>
                <w:color w:val="auto"/>
                <w:sz w:val="18"/>
                <w:szCs w:val="18"/>
                <w:highlight w:val="none"/>
                <w:lang w:val="en-US" w:eastAsia="zh-CN"/>
              </w:rPr>
              <w:t>40%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政务服务事项网上可办率达</w:t>
            </w:r>
            <w:r>
              <w:rPr>
                <w:rFonts w:hint="eastAsia" w:ascii="Times New Roman" w:hAnsi="Times New Roman" w:eastAsia="宋体" w:cs="Times New Roman"/>
                <w:color w:val="auto"/>
                <w:sz w:val="18"/>
                <w:szCs w:val="18"/>
                <w:highlight w:val="none"/>
                <w:lang w:val="en-US" w:eastAsia="zh-CN"/>
              </w:rPr>
              <w:t>85%</w:t>
            </w:r>
            <w:r>
              <w:rPr>
                <w:rFonts w:hint="eastAsia" w:ascii="Times New Roman" w:hAnsi="Times New Roman" w:eastAsia="方正仿宋_GBK" w:cs="Times New Roman"/>
                <w:color w:val="auto"/>
                <w:sz w:val="18"/>
                <w:szCs w:val="18"/>
                <w:highlight w:val="none"/>
                <w:lang w:val="en-US" w:eastAsia="zh-CN"/>
              </w:rPr>
              <w:t>以上，全程网办率达</w:t>
            </w:r>
            <w:r>
              <w:rPr>
                <w:rFonts w:hint="eastAsia" w:ascii="Times New Roman" w:hAnsi="Times New Roman" w:eastAsia="宋体" w:cs="Times New Roman"/>
                <w:color w:val="auto"/>
                <w:sz w:val="18"/>
                <w:szCs w:val="18"/>
                <w:highlight w:val="none"/>
                <w:lang w:val="en-US" w:eastAsia="zh-CN"/>
              </w:rPr>
              <w:t>80%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4.营商环境投诉举报平台投诉举报件办理销号率达</w:t>
            </w:r>
            <w:r>
              <w:rPr>
                <w:rFonts w:hint="eastAsia" w:ascii="Times New Roman" w:hAnsi="Times New Roman" w:eastAsia="宋体" w:cs="Times New Roman"/>
                <w:color w:val="auto"/>
                <w:sz w:val="18"/>
                <w:szCs w:val="18"/>
                <w:highlight w:val="none"/>
                <w:lang w:val="en-US" w:eastAsia="zh-CN"/>
              </w:rPr>
              <w:t>80%</w:t>
            </w:r>
            <w:r>
              <w:rPr>
                <w:rFonts w:hint="eastAsia" w:ascii="Times New Roman" w:hAnsi="Times New Roman" w:eastAsia="方正仿宋_GBK" w:cs="Times New Roman"/>
                <w:color w:val="auto"/>
                <w:sz w:val="18"/>
                <w:szCs w:val="18"/>
                <w:highlight w:val="none"/>
                <w:lang w:val="en-US" w:eastAsia="zh-CN"/>
              </w:rPr>
              <w:t>以上。</w:t>
            </w:r>
          </w:p>
        </w:tc>
        <w:tc>
          <w:tcPr>
            <w:tcW w:w="22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村级电子政务外网覆盖率达</w:t>
            </w:r>
            <w:r>
              <w:rPr>
                <w:rFonts w:hint="eastAsia" w:ascii="Times New Roman" w:hAnsi="Times New Roman" w:eastAsia="宋体" w:cs="Times New Roman"/>
                <w:color w:val="auto"/>
                <w:sz w:val="18"/>
                <w:szCs w:val="18"/>
                <w:highlight w:val="none"/>
                <w:lang w:val="en-US" w:eastAsia="zh-CN"/>
              </w:rPr>
              <w:t>40%</w:t>
            </w:r>
            <w:r>
              <w:rPr>
                <w:rFonts w:hint="eastAsia" w:ascii="Times New Roman" w:hAnsi="Times New Roman" w:eastAsia="方正仿宋_GBK" w:cs="Times New Roman"/>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提高村级掌上代办能力，“扫码办”代办推广使用率达70%以上。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政务服务事项网上可办率达</w:t>
            </w:r>
            <w:r>
              <w:rPr>
                <w:rFonts w:hint="eastAsia" w:ascii="Times New Roman" w:hAnsi="Times New Roman" w:eastAsia="宋体" w:cs="Times New Roman"/>
                <w:color w:val="auto"/>
                <w:sz w:val="18"/>
                <w:szCs w:val="18"/>
                <w:highlight w:val="none"/>
                <w:lang w:val="en-US" w:eastAsia="zh-CN"/>
              </w:rPr>
              <w:t>90%</w:t>
            </w:r>
            <w:r>
              <w:rPr>
                <w:rFonts w:hint="eastAsia" w:ascii="Times New Roman" w:hAnsi="Times New Roman" w:eastAsia="方正仿宋_GBK" w:cs="Times New Roman"/>
                <w:color w:val="auto"/>
                <w:sz w:val="18"/>
                <w:szCs w:val="18"/>
                <w:highlight w:val="none"/>
                <w:lang w:val="en-US" w:eastAsia="zh-CN"/>
              </w:rPr>
              <w:t>以上，全程网办率达</w:t>
            </w:r>
            <w:r>
              <w:rPr>
                <w:rFonts w:hint="eastAsia" w:ascii="Times New Roman" w:hAnsi="Times New Roman" w:eastAsia="宋体" w:cs="Times New Roman"/>
                <w:color w:val="auto"/>
                <w:sz w:val="18"/>
                <w:szCs w:val="18"/>
                <w:highlight w:val="none"/>
                <w:lang w:val="en-US" w:eastAsia="zh-CN"/>
              </w:rPr>
              <w:t>85%</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val="en-US" w:eastAsia="zh-CN"/>
              </w:rPr>
              <w:t>营商环境投诉举报平台投诉举报件办理销号率达</w:t>
            </w:r>
            <w:r>
              <w:rPr>
                <w:rFonts w:hint="eastAsia" w:ascii="Times New Roman" w:hAnsi="Times New Roman" w:eastAsia="宋体" w:cs="Times New Roman"/>
                <w:color w:val="auto"/>
                <w:sz w:val="18"/>
                <w:szCs w:val="18"/>
                <w:highlight w:val="none"/>
                <w:lang w:val="en-US" w:eastAsia="zh-CN"/>
              </w:rPr>
              <w:t>85%</w:t>
            </w:r>
            <w:r>
              <w:rPr>
                <w:rFonts w:hint="eastAsia" w:ascii="Times New Roman" w:hAnsi="Times New Roman" w:eastAsia="方正仿宋_GBK" w:cs="Times New Roman"/>
                <w:color w:val="auto"/>
                <w:sz w:val="18"/>
                <w:szCs w:val="18"/>
                <w:highlight w:val="none"/>
                <w:lang w:val="en-US" w:eastAsia="zh-CN"/>
              </w:rPr>
              <w:t>以上。</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r>
              <w:rPr>
                <w:rFonts w:hint="eastAsia" w:ascii="Times New Roman" w:hAnsi="Times New Roman" w:eastAsia="方正仿宋_GBK" w:cs="Times New Roman"/>
                <w:color w:val="auto"/>
                <w:sz w:val="18"/>
                <w:szCs w:val="18"/>
                <w:highlight w:val="none"/>
                <w:lang w:val="en-US" w:eastAsia="zh-CN"/>
              </w:rPr>
              <w:t>村级电子政务外网覆盖率达</w:t>
            </w:r>
            <w:r>
              <w:rPr>
                <w:rFonts w:hint="eastAsia" w:ascii="Times New Roman" w:hAnsi="Times New Roman" w:eastAsia="宋体" w:cs="Times New Roman"/>
                <w:color w:val="auto"/>
                <w:sz w:val="18"/>
                <w:szCs w:val="18"/>
                <w:highlight w:val="none"/>
                <w:lang w:val="en-US" w:eastAsia="zh-CN"/>
              </w:rPr>
              <w:t>60%</w:t>
            </w:r>
            <w:r>
              <w:rPr>
                <w:rFonts w:hint="eastAsia" w:ascii="Times New Roman" w:hAnsi="Times New Roman" w:eastAsia="方正仿宋_GBK" w:cs="Times New Roman"/>
                <w:color w:val="auto"/>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方正仿宋_GBK" w:cs="Times New Roman"/>
                <w:color w:val="auto"/>
                <w:sz w:val="18"/>
                <w:szCs w:val="18"/>
                <w:highlight w:val="none"/>
                <w:lang w:val="en-US" w:eastAsia="zh-CN"/>
              </w:rPr>
              <w:t>“扫码办”代办推广使用率达</w:t>
            </w:r>
            <w:r>
              <w:rPr>
                <w:rFonts w:hint="eastAsia" w:ascii="Times New Roman" w:hAnsi="Times New Roman" w:eastAsia="宋体" w:cs="Times New Roman"/>
                <w:color w:val="auto"/>
                <w:sz w:val="18"/>
                <w:szCs w:val="18"/>
                <w:highlight w:val="none"/>
                <w:lang w:val="en-US" w:eastAsia="zh-CN"/>
              </w:rPr>
              <w:t>90%</w:t>
            </w:r>
            <w:r>
              <w:rPr>
                <w:rFonts w:hint="eastAsia" w:ascii="Times New Roman" w:hAnsi="Times New Roman" w:eastAsia="方正仿宋_GBK" w:cs="Times New Roman"/>
                <w:color w:val="auto"/>
                <w:sz w:val="18"/>
                <w:szCs w:val="18"/>
                <w:highlight w:val="none"/>
                <w:lang w:val="en-US" w:eastAsia="zh-CN"/>
              </w:rPr>
              <w:t>以上，村级掌上代办能力显著提高。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方正仿宋_GBK" w:cs="Times New Roman"/>
                <w:color w:val="auto"/>
                <w:sz w:val="18"/>
                <w:szCs w:val="18"/>
                <w:highlight w:val="none"/>
                <w:lang w:val="en-US" w:eastAsia="zh-CN"/>
              </w:rPr>
              <w:t>政务服务事项网上可办率达</w:t>
            </w:r>
            <w:r>
              <w:rPr>
                <w:rFonts w:hint="eastAsia" w:ascii="Times New Roman" w:hAnsi="Times New Roman" w:eastAsia="宋体" w:cs="Times New Roman"/>
                <w:color w:val="auto"/>
                <w:sz w:val="18"/>
                <w:szCs w:val="18"/>
                <w:highlight w:val="none"/>
                <w:lang w:val="en-US" w:eastAsia="zh-CN"/>
              </w:rPr>
              <w:t>95%</w:t>
            </w:r>
            <w:r>
              <w:rPr>
                <w:rFonts w:hint="eastAsia" w:ascii="Times New Roman" w:hAnsi="Times New Roman" w:eastAsia="方正仿宋_GBK" w:cs="Times New Roman"/>
                <w:color w:val="auto"/>
                <w:sz w:val="18"/>
                <w:szCs w:val="18"/>
                <w:highlight w:val="none"/>
                <w:lang w:val="en-US" w:eastAsia="zh-CN"/>
              </w:rPr>
              <w:t>以上，全程网办率达</w:t>
            </w:r>
            <w:r>
              <w:rPr>
                <w:rFonts w:hint="eastAsia" w:ascii="Times New Roman" w:hAnsi="Times New Roman" w:eastAsia="宋体" w:cs="Times New Roman"/>
                <w:color w:val="auto"/>
                <w:sz w:val="18"/>
                <w:szCs w:val="18"/>
                <w:highlight w:val="none"/>
                <w:lang w:val="en-US" w:eastAsia="zh-CN"/>
              </w:rPr>
              <w:t>90%</w:t>
            </w:r>
            <w:r>
              <w:rPr>
                <w:rFonts w:hint="eastAsia" w:ascii="Times New Roman" w:hAnsi="Times New Roman" w:eastAsia="方正仿宋_GBK" w:cs="Times New Roman"/>
                <w:color w:val="auto"/>
                <w:sz w:val="18"/>
                <w:szCs w:val="18"/>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4.</w:t>
            </w:r>
            <w:r>
              <w:rPr>
                <w:rFonts w:hint="eastAsia" w:ascii="Times New Roman" w:hAnsi="Times New Roman" w:eastAsia="方正仿宋_GBK" w:cs="Times New Roman"/>
                <w:color w:val="auto"/>
                <w:sz w:val="18"/>
                <w:szCs w:val="18"/>
                <w:highlight w:val="none"/>
                <w:lang w:val="en-US" w:eastAsia="zh-CN"/>
              </w:rPr>
              <w:t>营商环境投诉举报平台投诉举报件办理销号率达</w:t>
            </w:r>
            <w:r>
              <w:rPr>
                <w:rFonts w:hint="eastAsia" w:ascii="Times New Roman" w:hAnsi="Times New Roman" w:eastAsia="宋体" w:cs="Times New Roman"/>
                <w:color w:val="auto"/>
                <w:sz w:val="18"/>
                <w:szCs w:val="18"/>
                <w:highlight w:val="none"/>
                <w:lang w:val="en-US" w:eastAsia="zh-CN"/>
              </w:rPr>
              <w:t>90%</w:t>
            </w:r>
            <w:r>
              <w:rPr>
                <w:rFonts w:hint="eastAsia" w:ascii="Times New Roman" w:hAnsi="Times New Roman" w:eastAsia="方正仿宋_GBK" w:cs="Times New Roman"/>
                <w:color w:val="auto"/>
                <w:sz w:val="18"/>
                <w:szCs w:val="18"/>
                <w:highlight w:val="none"/>
                <w:lang w:val="en-US" w:eastAsia="zh-CN"/>
              </w:rPr>
              <w:t>以上。</w:t>
            </w:r>
          </w:p>
        </w:tc>
        <w:tc>
          <w:tcPr>
            <w:tcW w:w="28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lang w:val="en-US" w:eastAsia="zh-CN"/>
              </w:rPr>
              <w:t>区政务服务管理局、区发展改革局、区工业信息化和科技局、区司法局等有关部门，各镇人民政府、街道办事处。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方正仿宋_GBK" w:cs="Times New Roman"/>
                <w:color w:val="auto"/>
                <w:sz w:val="18"/>
                <w:szCs w:val="18"/>
                <w:highlight w:val="none"/>
                <w:vertAlign w:val="baseline"/>
              </w:rPr>
            </w:pPr>
            <w:r>
              <w:rPr>
                <w:rFonts w:hint="eastAsia" w:ascii="Times New Roman" w:hAnsi="Times New Roman" w:eastAsia="方正仿宋_GBK" w:cs="Times New Roman"/>
                <w:color w:val="auto"/>
                <w:sz w:val="18"/>
                <w:szCs w:val="18"/>
                <w:highlight w:val="none"/>
              </w:rPr>
              <w:t>（三）集成重构“一单统办”</w:t>
            </w:r>
            <w:r>
              <w:rPr>
                <w:rFonts w:hint="eastAsia" w:ascii="Times New Roman" w:hAnsi="Times New Roman" w:eastAsia="方正仿宋_GBK" w:cs="Times New Roman"/>
                <w:color w:val="auto"/>
                <w:sz w:val="18"/>
                <w:szCs w:val="18"/>
                <w:highlight w:val="none"/>
                <w:lang w:eastAsia="zh-CN"/>
              </w:rPr>
              <w:t>，</w:t>
            </w:r>
            <w:r>
              <w:rPr>
                <w:rFonts w:hint="eastAsia" w:ascii="Times New Roman" w:hAnsi="Times New Roman" w:eastAsia="方正仿宋_GBK" w:cs="Times New Roman"/>
                <w:color w:val="auto"/>
                <w:sz w:val="18"/>
                <w:szCs w:val="18"/>
                <w:highlight w:val="none"/>
              </w:rPr>
              <w:t>推行“高效办成一件事”全新模式</w:t>
            </w:r>
          </w:p>
        </w:tc>
        <w:tc>
          <w:tcPr>
            <w:tcW w:w="258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lang w:val="en-US" w:eastAsia="zh-CN"/>
              </w:rPr>
            </w:pPr>
            <w:r>
              <w:rPr>
                <w:rFonts w:hint="eastAsia" w:ascii="Times New Roman" w:hAnsi="Times New Roman" w:eastAsia="方正仿宋_GBK" w:cs="Times New Roman"/>
                <w:color w:val="auto"/>
                <w:sz w:val="18"/>
                <w:szCs w:val="18"/>
                <w:highlight w:val="none"/>
                <w:vertAlign w:val="baseline"/>
                <w:lang w:val="en-US" w:eastAsia="zh-CN"/>
              </w:rPr>
              <w:t>1.区级制定本级政务服务中心综窗设置方案和政务服务中心窗口工作人员管理办法。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lang w:val="en-US" w:eastAsia="zh-CN"/>
              </w:rPr>
            </w:pPr>
            <w:r>
              <w:rPr>
                <w:rFonts w:hint="eastAsia" w:ascii="Times New Roman" w:hAnsi="Times New Roman" w:eastAsia="方正仿宋_GBK" w:cs="Times New Roman"/>
                <w:color w:val="auto"/>
                <w:sz w:val="18"/>
                <w:szCs w:val="18"/>
                <w:highlight w:val="none"/>
                <w:vertAlign w:val="baseline"/>
                <w:lang w:val="en-US" w:eastAsia="zh-CN"/>
              </w:rPr>
              <w:t>2.提升企业群众办事满意度，“好差评”好评率达96%以上，差评按时整改率达100%。</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vertAlign w:val="baseline"/>
                <w:lang w:val="en-US" w:eastAsia="zh-CN"/>
              </w:rPr>
              <w:t>3.发布麒麟区“高效办成一件事”2024年重点事项清单。</w:t>
            </w:r>
          </w:p>
        </w:tc>
        <w:tc>
          <w:tcPr>
            <w:tcW w:w="203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lang w:val="en-US" w:eastAsia="zh-CN"/>
              </w:rPr>
            </w:pPr>
            <w:r>
              <w:rPr>
                <w:rFonts w:hint="eastAsia" w:ascii="Times New Roman" w:hAnsi="Times New Roman" w:eastAsia="方正仿宋_GBK" w:cs="Times New Roman"/>
                <w:color w:val="auto"/>
                <w:sz w:val="18"/>
                <w:szCs w:val="18"/>
                <w:highlight w:val="none"/>
                <w:vertAlign w:val="baseline"/>
                <w:lang w:val="en-US" w:eastAsia="zh-CN"/>
              </w:rPr>
              <w:t>1.区级政务服务中心综合服务（含“一件事”）、专业服务窗口设置率达80%以上。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lang w:val="en-US" w:eastAsia="zh-CN"/>
              </w:rPr>
            </w:pPr>
            <w:r>
              <w:rPr>
                <w:rFonts w:hint="eastAsia" w:ascii="Times New Roman" w:hAnsi="Times New Roman" w:eastAsia="方正仿宋_GBK" w:cs="Times New Roman"/>
                <w:color w:val="auto"/>
                <w:sz w:val="18"/>
                <w:szCs w:val="18"/>
                <w:highlight w:val="none"/>
                <w:vertAlign w:val="baseline"/>
                <w:lang w:val="en-US" w:eastAsia="zh-CN"/>
              </w:rPr>
              <w:t>2.提升企业群众办事满意度，“好差评”好评率达97%以上，差评按时整改率达100%。</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vertAlign w:val="baseline"/>
                <w:lang w:val="en-US" w:eastAsia="zh-CN"/>
              </w:rPr>
              <w:t>3.完成11个以上“一件事”主题操作指引和办事指南编制。</w:t>
            </w:r>
          </w:p>
        </w:tc>
        <w:tc>
          <w:tcPr>
            <w:tcW w:w="22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lang w:val="en-US" w:eastAsia="zh-CN"/>
              </w:rPr>
            </w:pPr>
            <w:r>
              <w:rPr>
                <w:rFonts w:hint="eastAsia" w:ascii="Times New Roman" w:hAnsi="Times New Roman" w:eastAsia="方正仿宋_GBK" w:cs="Times New Roman"/>
                <w:color w:val="auto"/>
                <w:sz w:val="18"/>
                <w:szCs w:val="18"/>
                <w:highlight w:val="none"/>
                <w:vertAlign w:val="baseline"/>
                <w:lang w:val="en-US" w:eastAsia="zh-CN"/>
              </w:rPr>
              <w:t>1.区级政务服务中心综合服务（含“一件事”）、专业服务窗口设置率达90%以上。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lang w:val="en-US" w:eastAsia="zh-CN"/>
              </w:rPr>
            </w:pPr>
            <w:r>
              <w:rPr>
                <w:rFonts w:hint="eastAsia" w:ascii="Times New Roman" w:hAnsi="Times New Roman" w:eastAsia="方正仿宋_GBK" w:cs="Times New Roman"/>
                <w:color w:val="auto"/>
                <w:sz w:val="18"/>
                <w:szCs w:val="18"/>
                <w:highlight w:val="none"/>
                <w:vertAlign w:val="baseline"/>
                <w:lang w:val="en-US" w:eastAsia="zh-CN"/>
              </w:rPr>
              <w:t>2.提升企业群众办事满 意度，“好差评”好评率达</w:t>
            </w:r>
            <w:r>
              <w:rPr>
                <w:rFonts w:hint="eastAsia" w:ascii="Times New Roman" w:hAnsi="Times New Roman" w:eastAsia="宋体" w:cs="Times New Roman"/>
                <w:color w:val="auto"/>
                <w:sz w:val="18"/>
                <w:szCs w:val="18"/>
                <w:highlight w:val="none"/>
                <w:lang w:val="en-US" w:eastAsia="zh-CN"/>
              </w:rPr>
              <w:t>98%</w:t>
            </w:r>
            <w:r>
              <w:rPr>
                <w:rFonts w:hint="eastAsia" w:ascii="Times New Roman" w:hAnsi="Times New Roman" w:eastAsia="方正仿宋_GBK" w:cs="Times New Roman"/>
                <w:color w:val="auto"/>
                <w:sz w:val="18"/>
                <w:szCs w:val="18"/>
                <w:highlight w:val="none"/>
                <w:vertAlign w:val="baseline"/>
                <w:lang w:val="en-US" w:eastAsia="zh-CN"/>
              </w:rPr>
              <w:t>以上，差评按时整改率达100%。</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vertAlign w:val="baseline"/>
                <w:lang w:val="en-US" w:eastAsia="zh-CN"/>
              </w:rPr>
              <w:t>3.完成24个“一件事”主题操作指引和办事指南编制。</w:t>
            </w:r>
          </w:p>
        </w:tc>
        <w:tc>
          <w:tcPr>
            <w:tcW w:w="256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lang w:val="en-US" w:eastAsia="zh-CN"/>
              </w:rPr>
            </w:pPr>
            <w:r>
              <w:rPr>
                <w:rFonts w:hint="eastAsia" w:ascii="Times New Roman" w:hAnsi="Times New Roman" w:eastAsia="方正仿宋_GBK" w:cs="Times New Roman"/>
                <w:color w:val="auto"/>
                <w:sz w:val="18"/>
                <w:szCs w:val="18"/>
                <w:highlight w:val="none"/>
                <w:vertAlign w:val="baseline"/>
                <w:lang w:val="en-US" w:eastAsia="zh-CN"/>
              </w:rPr>
              <w:t>1.区级政务服务中心综合服务（含“一件事”）、专业服务窗口设置率达100%，并开展接件业务。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sz w:val="18"/>
                <w:szCs w:val="18"/>
                <w:highlight w:val="none"/>
                <w:vertAlign w:val="baseline"/>
                <w:lang w:val="en-US" w:eastAsia="zh-CN"/>
              </w:rPr>
            </w:pPr>
            <w:r>
              <w:rPr>
                <w:rFonts w:hint="eastAsia" w:ascii="Times New Roman" w:hAnsi="Times New Roman" w:eastAsia="方正仿宋_GBK" w:cs="Times New Roman"/>
                <w:color w:val="auto"/>
                <w:sz w:val="18"/>
                <w:szCs w:val="18"/>
                <w:highlight w:val="none"/>
                <w:vertAlign w:val="baseline"/>
                <w:lang w:val="en-US" w:eastAsia="zh-CN"/>
              </w:rPr>
              <w:t>2.提升企业群众办事满意度，“好差评”好评率达99%以上，差评按时整改率达100%。</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vertAlign w:val="baseline"/>
                <w:lang w:val="en-US" w:eastAsia="zh-CN"/>
              </w:rPr>
              <w:t>3.完成24个“一件事”主题事项操作业务培训。</w:t>
            </w:r>
          </w:p>
        </w:tc>
        <w:tc>
          <w:tcPr>
            <w:tcW w:w="2818"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Times New Roman"/>
                <w:color w:val="auto"/>
                <w:kern w:val="2"/>
                <w:sz w:val="18"/>
                <w:szCs w:val="18"/>
                <w:highlight w:val="none"/>
                <w:lang w:val="en-US" w:eastAsia="zh-CN" w:bidi="ar-SA"/>
              </w:rPr>
            </w:pPr>
            <w:r>
              <w:rPr>
                <w:rFonts w:hint="eastAsia" w:ascii="Times New Roman" w:hAnsi="Times New Roman" w:eastAsia="方正仿宋_GBK" w:cs="Times New Roman"/>
                <w:color w:val="auto"/>
                <w:sz w:val="18"/>
                <w:szCs w:val="18"/>
                <w:highlight w:val="none"/>
                <w:vertAlign w:val="baseline"/>
                <w:lang w:val="en-US" w:eastAsia="zh-CN"/>
              </w:rPr>
              <w:t>区政务服务管理局、区发展改革局、区教育体育局、市公安局麒麟分局、区民政局、区财政局、区人力资源社会保障局、区自然资源局、市生态环境局麒麟分局、区住房城乡建设局、区交通运输局、区农业农村局、区水务局、区文化和旅游局、区卫生健康局、区应急局、区市场监管局、区林草局、区医疗保障局、区税务局、麒麟供电局、麒麟区消防救援大队、区残联、区烟草专卖局、区保密局等有关部门，</w:t>
            </w:r>
            <w:r>
              <w:rPr>
                <w:rFonts w:hint="eastAsia" w:ascii="Times New Roman" w:hAnsi="Times New Roman" w:eastAsia="方正仿宋_GBK" w:cs="Times New Roman"/>
                <w:color w:val="auto"/>
                <w:sz w:val="18"/>
                <w:szCs w:val="18"/>
                <w:highlight w:val="none"/>
                <w:lang w:val="en-US" w:eastAsia="zh-CN"/>
              </w:rPr>
              <w:t>各镇人民政府、街道办事处。</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6A229E8"/>
    <w:rsid w:val="65803F95"/>
    <w:rsid w:val="76A2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Calibri" w:cs="Arial"/>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 Text First Indent 21"/>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2024-07-19T08:15:00Z</dcterms:created>
  <dc:creator>WPS_1577147775</dc:creator>
  <cp:lastModifiedBy>WPS_1577147775</cp:lastModifiedBy>
  <dcterms:modified xsi:type="dcterms:W3CDTF">2024-07-19T08:18:46Z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53F44A0B464B40C9841658EF825699CC_13</vt:lpwstr>
  </property>
</Properties>
</file>