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黑体" w:cs="黑体"/>
          <w:color w:val="auto"/>
          <w:sz w:val="32"/>
          <w:szCs w:val="32"/>
        </w:rPr>
      </w:pPr>
    </w:p>
    <w:p>
      <w:pPr>
        <w:pStyle w:val="5"/>
        <w:keepNext w:val="0"/>
        <w:keepLines w:val="0"/>
        <w:pageBreakBefore w:val="0"/>
        <w:widowControl w:val="0"/>
        <w:kinsoku/>
        <w:wordWrap/>
        <w:overflowPunct/>
        <w:topLinePunct w:val="0"/>
        <w:autoSpaceDE/>
        <w:autoSpaceDN/>
        <w:bidi w:val="0"/>
        <w:adjustRightInd/>
        <w:spacing w:line="600" w:lineRule="exact"/>
        <w:ind w:left="0"/>
        <w:jc w:val="center"/>
        <w:textAlignment w:val="auto"/>
        <w:rPr>
          <w:rFonts w:hint="eastAsia" w:ascii="宋体" w:hAnsi="宋体" w:eastAsia="方正小标宋_GBK"/>
          <w:color w:val="auto"/>
          <w:sz w:val="42"/>
          <w:szCs w:val="42"/>
        </w:rPr>
      </w:pPr>
      <w:r>
        <w:rPr>
          <w:rFonts w:hint="eastAsia" w:ascii="宋体" w:hAnsi="宋体" w:eastAsia="方正小标宋_GBK"/>
          <w:color w:val="auto"/>
          <w:sz w:val="42"/>
          <w:szCs w:val="42"/>
        </w:rPr>
        <w:t>麒麟区创建全省法治政府建设示范区指标任务分解表</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方正楷体_GBK"/>
          <w:color w:val="auto"/>
          <w:spacing w:val="-17"/>
        </w:rPr>
      </w:pPr>
      <w:r>
        <w:rPr>
          <w:rFonts w:hint="eastAsia" w:ascii="宋体" w:hAnsi="宋体" w:eastAsia="方正楷体_GBK"/>
          <w:color w:val="auto"/>
          <w:spacing w:val="-17"/>
          <w:sz w:val="30"/>
          <w:szCs w:val="30"/>
        </w:rPr>
        <w:t>（共23</w:t>
      </w:r>
      <w:r>
        <w:rPr>
          <w:rFonts w:hint="eastAsia" w:ascii="宋体" w:hAnsi="宋体" w:eastAsia="方正楷体_GBK"/>
          <w:color w:val="auto"/>
          <w:spacing w:val="-17"/>
          <w:sz w:val="30"/>
          <w:szCs w:val="30"/>
          <w:lang w:eastAsia="zh-CN"/>
        </w:rPr>
        <w:t>4</w:t>
      </w:r>
      <w:r>
        <w:rPr>
          <w:rFonts w:hint="eastAsia" w:ascii="宋体" w:hAnsi="宋体" w:eastAsia="方正楷体_GBK"/>
          <w:color w:val="auto"/>
          <w:spacing w:val="-17"/>
          <w:sz w:val="30"/>
          <w:szCs w:val="30"/>
        </w:rPr>
        <w:t>项，含基础任务清单155项、量化任务清单33项、延伸任务清单35项、负面清单7项</w:t>
      </w:r>
      <w:r>
        <w:rPr>
          <w:rFonts w:hint="eastAsia" w:ascii="宋体" w:hAnsi="宋体" w:eastAsia="方正楷体_GBK"/>
          <w:color w:val="auto"/>
          <w:spacing w:val="-17"/>
          <w:sz w:val="30"/>
          <w:szCs w:val="30"/>
          <w:lang w:eastAsia="zh-CN"/>
        </w:rPr>
        <w:t>、附加项</w:t>
      </w:r>
      <w:r>
        <w:rPr>
          <w:rFonts w:hint="eastAsia" w:ascii="宋体" w:hAnsi="宋体" w:eastAsia="方正楷体_GBK"/>
          <w:color w:val="auto"/>
          <w:spacing w:val="-17"/>
          <w:sz w:val="30"/>
          <w:szCs w:val="30"/>
          <w:lang w:val="en-US" w:eastAsia="zh-CN"/>
        </w:rPr>
        <w:t>4项</w:t>
      </w:r>
      <w:r>
        <w:rPr>
          <w:rFonts w:hint="eastAsia" w:ascii="宋体" w:hAnsi="宋体" w:eastAsia="方正楷体_GBK"/>
          <w:color w:val="auto"/>
          <w:spacing w:val="-17"/>
          <w:sz w:val="30"/>
          <w:szCs w:val="30"/>
        </w:rPr>
        <w:t>）</w:t>
      </w:r>
    </w:p>
    <w:p>
      <w:pPr>
        <w:pStyle w:val="5"/>
        <w:keepNext w:val="0"/>
        <w:keepLines w:val="0"/>
        <w:pageBreakBefore w:val="0"/>
        <w:widowControl w:val="0"/>
        <w:kinsoku/>
        <w:wordWrap/>
        <w:overflowPunct/>
        <w:topLinePunct w:val="0"/>
        <w:autoSpaceDE/>
        <w:autoSpaceDN/>
        <w:bidi w:val="0"/>
        <w:adjustRightInd/>
        <w:spacing w:line="600" w:lineRule="exact"/>
        <w:ind w:left="0"/>
        <w:jc w:val="center"/>
        <w:textAlignment w:val="auto"/>
        <w:rPr>
          <w:rFonts w:hint="eastAsia" w:ascii="宋体" w:hAnsi="宋体" w:eastAsia="方正小标宋_GBK"/>
          <w:color w:val="auto"/>
          <w:sz w:val="42"/>
          <w:szCs w:val="42"/>
          <w:lang w:eastAsia="zh-CN"/>
        </w:rPr>
      </w:pPr>
      <w:r>
        <w:rPr>
          <w:rFonts w:hint="eastAsia" w:ascii="宋体" w:hAnsi="宋体" w:eastAsia="方正小标宋_GBK"/>
          <w:color w:val="auto"/>
          <w:sz w:val="42"/>
          <w:szCs w:val="42"/>
        </w:rPr>
        <w:t>基础任务清单</w:t>
      </w:r>
      <w:r>
        <w:rPr>
          <w:rFonts w:hint="eastAsia" w:ascii="宋体" w:hAnsi="宋体" w:eastAsia="方正小标宋_GBK"/>
          <w:color w:val="auto"/>
          <w:sz w:val="42"/>
          <w:szCs w:val="42"/>
          <w:lang w:eastAsia="zh-CN"/>
        </w:rPr>
        <w:t>（</w:t>
      </w:r>
      <w:r>
        <w:rPr>
          <w:rFonts w:hint="eastAsia" w:ascii="宋体" w:hAnsi="宋体" w:eastAsia="方正小标宋_GBK"/>
          <w:color w:val="auto"/>
          <w:sz w:val="42"/>
          <w:szCs w:val="42"/>
          <w:lang w:val="en-US" w:eastAsia="zh-CN"/>
        </w:rPr>
        <w:t>155项</w:t>
      </w:r>
      <w:r>
        <w:rPr>
          <w:rFonts w:hint="eastAsia" w:ascii="宋体" w:hAnsi="宋体" w:eastAsia="方正小标宋_GBK"/>
          <w:color w:val="auto"/>
          <w:sz w:val="42"/>
          <w:szCs w:val="42"/>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6"/>
        <w:gridCol w:w="7125"/>
        <w:gridCol w:w="2809"/>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tblHeader/>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firstLine="0" w:firstLineChars="0"/>
              <w:jc w:val="center"/>
              <w:textAlignment w:val="center"/>
              <w:rPr>
                <w:rFonts w:hint="eastAsia" w:ascii="宋体" w:hAnsi="宋体" w:eastAsia="黑体" w:cs="黑体"/>
                <w:color w:val="auto"/>
                <w:spacing w:val="6"/>
                <w:sz w:val="24"/>
                <w:szCs w:val="24"/>
              </w:rPr>
            </w:pPr>
            <w:r>
              <w:rPr>
                <w:rFonts w:hint="eastAsia" w:ascii="宋体" w:hAnsi="宋体" w:eastAsia="黑体" w:cs="黑体"/>
                <w:color w:val="auto"/>
                <w:spacing w:val="6"/>
                <w:sz w:val="24"/>
                <w:szCs w:val="24"/>
              </w:rPr>
              <w:t>序号</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firstLine="0" w:firstLineChars="0"/>
              <w:jc w:val="center"/>
              <w:textAlignment w:val="center"/>
              <w:rPr>
                <w:rFonts w:hint="eastAsia" w:ascii="宋体" w:hAnsi="宋体" w:eastAsia="黑体" w:cs="黑体"/>
                <w:color w:val="auto"/>
                <w:spacing w:val="6"/>
                <w:sz w:val="24"/>
                <w:szCs w:val="24"/>
                <w:lang w:val="en-US" w:eastAsia="zh-CN"/>
              </w:rPr>
            </w:pPr>
            <w:r>
              <w:rPr>
                <w:rFonts w:hint="eastAsia" w:ascii="宋体" w:hAnsi="宋体" w:eastAsia="黑体" w:cs="黑体"/>
                <w:color w:val="auto"/>
                <w:spacing w:val="6"/>
                <w:kern w:val="0"/>
                <w:sz w:val="24"/>
                <w:szCs w:val="24"/>
                <w:lang w:bidi="ar"/>
              </w:rPr>
              <w:t>指标</w:t>
            </w:r>
            <w:r>
              <w:rPr>
                <w:rFonts w:hint="eastAsia" w:ascii="宋体" w:hAnsi="宋体" w:eastAsia="黑体" w:cs="黑体"/>
                <w:color w:val="auto"/>
                <w:spacing w:val="6"/>
                <w:kern w:val="0"/>
                <w:sz w:val="24"/>
                <w:szCs w:val="24"/>
                <w:lang w:val="en-US" w:eastAsia="zh-CN" w:bidi="ar"/>
              </w:rPr>
              <w:t>任务</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firstLine="0" w:firstLineChars="0"/>
              <w:jc w:val="center"/>
              <w:textAlignment w:val="center"/>
              <w:rPr>
                <w:rFonts w:hint="eastAsia" w:ascii="宋体" w:hAnsi="宋体" w:eastAsia="黑体" w:cs="黑体"/>
                <w:color w:val="auto"/>
                <w:spacing w:val="6"/>
                <w:kern w:val="0"/>
                <w:sz w:val="24"/>
                <w:szCs w:val="24"/>
                <w:lang w:bidi="ar"/>
              </w:rPr>
            </w:pPr>
            <w:r>
              <w:rPr>
                <w:rFonts w:hint="eastAsia" w:ascii="宋体" w:hAnsi="宋体" w:eastAsia="黑体" w:cs="黑体"/>
                <w:color w:val="auto"/>
                <w:spacing w:val="6"/>
                <w:kern w:val="0"/>
                <w:sz w:val="24"/>
                <w:szCs w:val="24"/>
                <w:lang w:bidi="ar"/>
              </w:rPr>
              <w:t>牵头单位</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firstLine="0" w:firstLineChars="0"/>
              <w:jc w:val="center"/>
              <w:textAlignment w:val="center"/>
              <w:rPr>
                <w:rFonts w:hint="eastAsia" w:ascii="宋体" w:hAnsi="宋体" w:eastAsia="黑体" w:cs="黑体"/>
                <w:color w:val="auto"/>
                <w:spacing w:val="6"/>
                <w:kern w:val="0"/>
                <w:sz w:val="24"/>
                <w:szCs w:val="24"/>
                <w:lang w:bidi="ar"/>
              </w:rPr>
            </w:pPr>
            <w:r>
              <w:rPr>
                <w:rFonts w:hint="eastAsia" w:ascii="宋体" w:hAnsi="宋体" w:eastAsia="黑体" w:cs="黑体"/>
                <w:color w:val="auto"/>
                <w:spacing w:val="6"/>
                <w:kern w:val="0"/>
                <w:sz w:val="24"/>
                <w:szCs w:val="24"/>
                <w:lang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黑体" w:cs="黑体"/>
                <w:color w:val="auto"/>
                <w:spacing w:val="6"/>
                <w:sz w:val="28"/>
                <w:szCs w:val="28"/>
              </w:rPr>
            </w:pPr>
            <w:r>
              <w:rPr>
                <w:rFonts w:hint="eastAsia" w:ascii="宋体" w:hAnsi="宋体" w:eastAsia="黑体" w:cs="黑体"/>
                <w:color w:val="auto"/>
                <w:spacing w:val="6"/>
                <w:kern w:val="0"/>
                <w:sz w:val="28"/>
                <w:szCs w:val="28"/>
                <w:lang w:bidi="ar"/>
              </w:rPr>
              <w:t>一、政府职能依法全面履行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（一）加大简政放权力度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全面普及行政审批服务“马上办、网上办、就近办、一次办、自助办”。</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全区所有具有行政审批职能的区直部门，各镇（街道）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行政审批事项在法定期限内完成并不断压缩办理时限。</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全区所有具有行政审批职能的区直部门，各镇（街道）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依法实施行政许可。</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全区所有具有行政审批职能的区直部门，各镇（街道）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非行政许可审批事项全部取消。</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全区所有具有行政审批职能的区直部门，各镇（街道）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37"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5</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不存在以备案、登记、行政确认、征求意见等任何方式设置的变相许可事项。</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全区所有具有行政审批职能的区直部门，各镇（街道）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6</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全面清理行政审批中介服务。</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11"/>
                <w:kern w:val="0"/>
                <w:sz w:val="24"/>
                <w:szCs w:val="24"/>
                <w:lang w:eastAsia="zh-CN" w:bidi="ar"/>
              </w:rPr>
              <w:t>各行政执法部门，各镇（街道）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7</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无法定依据的行政审批中介服务项目以及收费一律取消。</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11"/>
                <w:kern w:val="0"/>
                <w:sz w:val="24"/>
                <w:szCs w:val="24"/>
                <w:lang w:eastAsia="zh-CN" w:bidi="ar"/>
              </w:rPr>
              <w:t>各行政执法部门，各镇（街道）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22"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8</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对保留的行政审批中介服务事项实行清单管理，明确办理时限、工作流程、申报条件、收费标准并向社会公开。</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11"/>
                <w:kern w:val="0"/>
                <w:sz w:val="24"/>
                <w:szCs w:val="24"/>
                <w:lang w:eastAsia="zh-CN" w:bidi="ar"/>
              </w:rPr>
              <w:t>各行政执法部门，各镇（街道）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9</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行政审批中介服务机构的人、财、物与政府脱钩。</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11"/>
                <w:kern w:val="0"/>
                <w:sz w:val="24"/>
                <w:szCs w:val="24"/>
                <w:lang w:eastAsia="zh-CN" w:bidi="ar"/>
              </w:rPr>
              <w:t>各行政执法部门，各镇（街道）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77"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对各类证明事项，凡没有法律法规或者国务院决定依据的一律取消。</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11"/>
                <w:kern w:val="0"/>
                <w:sz w:val="24"/>
                <w:szCs w:val="24"/>
                <w:lang w:eastAsia="zh-CN" w:bidi="ar"/>
              </w:rPr>
              <w:t>各行政执法部门，各镇（街道）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对保留的证明事项实行清单管理，做到清单之外，政府部门、公用企事业单位和服务机构不得索要证明。</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11"/>
                <w:kern w:val="0"/>
                <w:sz w:val="24"/>
                <w:szCs w:val="24"/>
                <w:lang w:eastAsia="zh-CN" w:bidi="ar"/>
              </w:rPr>
              <w:t>各行政执法部门，各镇（街道）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积极推行证明事项和涉企经营许可事项告知承诺制。</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11"/>
                <w:kern w:val="0"/>
                <w:sz w:val="24"/>
                <w:szCs w:val="24"/>
                <w:lang w:eastAsia="zh-CN" w:bidi="ar"/>
              </w:rPr>
              <w:t>各行政执法部门，各镇（街道）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70"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全面推行“证照分离”“多证合一”，将更多涉企经营许可事项纳入改革。</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区政务服务管理局、</w:t>
            </w:r>
            <w:r>
              <w:rPr>
                <w:rFonts w:hint="eastAsia" w:ascii="宋体" w:hAnsi="宋体" w:eastAsia="方正仿宋_GBK" w:cs="方正仿宋_GBK"/>
                <w:color w:val="auto"/>
                <w:spacing w:val="6"/>
                <w:kern w:val="0"/>
                <w:sz w:val="24"/>
                <w:szCs w:val="24"/>
                <w:lang w:eastAsia="zh-CN" w:bidi="ar"/>
              </w:rPr>
              <w:t>区市场监管局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市公安局麒麟分局、</w:t>
            </w:r>
            <w:r>
              <w:rPr>
                <w:rFonts w:hint="eastAsia" w:ascii="宋体" w:hAnsi="宋体" w:eastAsia="方正仿宋_GBK" w:cs="方正仿宋_GBK"/>
                <w:color w:val="auto"/>
                <w:spacing w:val="6"/>
                <w:kern w:val="0"/>
                <w:sz w:val="24"/>
                <w:szCs w:val="24"/>
                <w:lang w:eastAsia="zh-CN" w:bidi="ar"/>
              </w:rPr>
              <w:t>区人力资源社会保障局</w:t>
            </w:r>
            <w:r>
              <w:rPr>
                <w:rFonts w:hint="eastAsia" w:ascii="宋体" w:hAnsi="宋体" w:eastAsia="方正仿宋_GBK" w:cs="方正仿宋_GBK"/>
                <w:color w:val="auto"/>
                <w:spacing w:val="6"/>
                <w:kern w:val="0"/>
                <w:sz w:val="24"/>
                <w:szCs w:val="24"/>
                <w:lang w:bidi="ar"/>
              </w:rPr>
              <w:t>、</w:t>
            </w:r>
            <w:r>
              <w:rPr>
                <w:rFonts w:hint="eastAsia" w:ascii="宋体" w:hAnsi="宋体" w:eastAsia="方正仿宋_GBK" w:cs="方正仿宋_GBK"/>
                <w:color w:val="auto"/>
                <w:spacing w:val="6"/>
                <w:kern w:val="0"/>
                <w:sz w:val="24"/>
                <w:szCs w:val="24"/>
                <w:lang w:eastAsia="zh-CN" w:bidi="ar"/>
              </w:rPr>
              <w:t>区医疗保障局</w:t>
            </w:r>
            <w:r>
              <w:rPr>
                <w:rFonts w:hint="eastAsia" w:ascii="宋体" w:hAnsi="宋体" w:eastAsia="方正仿宋_GBK" w:cs="方正仿宋_GBK"/>
                <w:color w:val="auto"/>
                <w:spacing w:val="6"/>
                <w:kern w:val="0"/>
                <w:sz w:val="24"/>
                <w:szCs w:val="24"/>
                <w:lang w:bidi="ar"/>
              </w:rPr>
              <w:t>、区税务局等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85"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进一步压缩企业开办时间，市场监管、税务、社保等流程逐步实现“一窗受理，并行办理”。</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区政务服务管理局、</w:t>
            </w:r>
            <w:r>
              <w:rPr>
                <w:rFonts w:hint="eastAsia" w:ascii="宋体" w:hAnsi="宋体" w:eastAsia="方正仿宋_GBK" w:cs="方正仿宋_GBK"/>
                <w:color w:val="auto"/>
                <w:spacing w:val="6"/>
                <w:kern w:val="0"/>
                <w:sz w:val="24"/>
                <w:szCs w:val="24"/>
                <w:lang w:eastAsia="zh-CN" w:bidi="ar"/>
              </w:rPr>
              <w:t>区市场监管局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市公安局麒麟分局、</w:t>
            </w:r>
            <w:r>
              <w:rPr>
                <w:rFonts w:hint="eastAsia" w:ascii="宋体" w:hAnsi="宋体" w:eastAsia="方正仿宋_GBK" w:cs="方正仿宋_GBK"/>
                <w:color w:val="auto"/>
                <w:spacing w:val="6"/>
                <w:kern w:val="0"/>
                <w:sz w:val="24"/>
                <w:szCs w:val="24"/>
                <w:lang w:eastAsia="zh-CN" w:bidi="ar"/>
              </w:rPr>
              <w:t>区人力资源社会保障局</w:t>
            </w:r>
            <w:r>
              <w:rPr>
                <w:rFonts w:hint="eastAsia" w:ascii="宋体" w:hAnsi="宋体" w:eastAsia="方正仿宋_GBK" w:cs="方正仿宋_GBK"/>
                <w:color w:val="auto"/>
                <w:spacing w:val="6"/>
                <w:kern w:val="0"/>
                <w:sz w:val="24"/>
                <w:szCs w:val="24"/>
                <w:lang w:bidi="ar"/>
              </w:rPr>
              <w:t>、</w:t>
            </w:r>
            <w:r>
              <w:rPr>
                <w:rFonts w:hint="eastAsia" w:ascii="宋体" w:hAnsi="宋体" w:eastAsia="方正仿宋_GBK" w:cs="方正仿宋_GBK"/>
                <w:color w:val="auto"/>
                <w:spacing w:val="6"/>
                <w:kern w:val="0"/>
                <w:sz w:val="24"/>
                <w:szCs w:val="24"/>
                <w:lang w:eastAsia="zh-CN" w:bidi="ar"/>
              </w:rPr>
              <w:t>区医疗保障局</w:t>
            </w:r>
            <w:r>
              <w:rPr>
                <w:rFonts w:hint="eastAsia" w:ascii="宋体" w:hAnsi="宋体" w:eastAsia="方正仿宋_GBK" w:cs="方正仿宋_GBK"/>
                <w:color w:val="auto"/>
                <w:spacing w:val="6"/>
                <w:kern w:val="0"/>
                <w:sz w:val="24"/>
                <w:szCs w:val="24"/>
                <w:lang w:bidi="ar"/>
              </w:rPr>
              <w:t>、区税务局等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（二）全面落实权责清单、负面清单制度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2"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编制并对外公布本级政府工作部门的权责清单，逐一明确法律依据、实施主体、责任方式等，实现同一事项的规范统一，并根据法律法规的变化实行动态调整。</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全面落实并严格执行全国统一的负面清单制度。</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lang w:eastAsia="zh-CN"/>
              </w:rPr>
            </w:pPr>
            <w:r>
              <w:rPr>
                <w:rFonts w:hint="eastAsia" w:ascii="宋体" w:hAnsi="宋体" w:eastAsia="方正仿宋_GBK" w:cs="方正仿宋_GBK"/>
                <w:color w:val="auto"/>
                <w:spacing w:val="6"/>
                <w:sz w:val="24"/>
                <w:szCs w:val="24"/>
                <w:lang w:eastAsia="zh-CN"/>
              </w:rPr>
              <w:t>区发展改革局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清单之外的行业、领域和业务等，各类市场主体皆可依法平等进入。</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lang w:eastAsia="zh-CN"/>
              </w:rPr>
            </w:pPr>
            <w:r>
              <w:rPr>
                <w:rFonts w:hint="eastAsia" w:ascii="宋体" w:hAnsi="宋体" w:eastAsia="方正仿宋_GBK" w:cs="方正仿宋_GBK"/>
                <w:color w:val="auto"/>
                <w:spacing w:val="6"/>
                <w:sz w:val="24"/>
                <w:szCs w:val="24"/>
                <w:lang w:eastAsia="zh-CN"/>
              </w:rPr>
              <w:t>区发展改革局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本级政府及部门没有另行制定带有市场准入性质的负面清单。</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lang w:eastAsia="zh-CN"/>
              </w:rPr>
            </w:pPr>
            <w:r>
              <w:rPr>
                <w:rFonts w:hint="eastAsia" w:ascii="宋体" w:hAnsi="宋体" w:eastAsia="方正仿宋_GBK" w:cs="方正仿宋_GBK"/>
                <w:color w:val="auto"/>
                <w:spacing w:val="6"/>
                <w:sz w:val="24"/>
                <w:szCs w:val="24"/>
                <w:lang w:eastAsia="zh-CN"/>
              </w:rPr>
              <w:t>区发展改革局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全面实施行政事业性收费和政府性基金清单制度，清单之外的一律取消。</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区发展改革局</w:t>
            </w:r>
            <w:r>
              <w:rPr>
                <w:rFonts w:hint="eastAsia" w:ascii="宋体" w:hAnsi="宋体" w:eastAsia="方正仿宋_GBK" w:cs="方正仿宋_GBK"/>
                <w:color w:val="auto"/>
                <w:spacing w:val="6"/>
                <w:kern w:val="0"/>
                <w:sz w:val="24"/>
                <w:szCs w:val="24"/>
                <w:lang w:bidi="ar"/>
              </w:rPr>
              <w:t>、区财政局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具有下属事业单位、行业协会商会管理职责的区级部门单位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全面清理整顿部门下属事业单位、行业协会商会收费，乱收费举报投诉查处机制建立健全。</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区市场监管局</w:t>
            </w:r>
            <w:r>
              <w:rPr>
                <w:rFonts w:hint="eastAsia" w:ascii="宋体" w:hAnsi="宋体" w:eastAsia="方正仿宋_GBK" w:cs="方正仿宋_GBK"/>
                <w:color w:val="auto"/>
                <w:spacing w:val="6"/>
                <w:kern w:val="0"/>
                <w:sz w:val="24"/>
                <w:szCs w:val="24"/>
                <w:lang w:bidi="ar"/>
              </w:rPr>
              <w:t>、区财政局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具有下属事业单位、行业协会商会管理职责的区级部门单位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（三）加强事中事后监管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Style w:val="10"/>
                <w:rFonts w:hint="eastAsia" w:ascii="宋体" w:hAnsi="宋体" w:eastAsia="方正仿宋_GBK" w:cs="方正仿宋_GBK"/>
                <w:color w:val="auto"/>
                <w:spacing w:val="6"/>
                <w:sz w:val="24"/>
                <w:szCs w:val="24"/>
              </w:rPr>
            </w:pPr>
            <w:r>
              <w:rPr>
                <w:rStyle w:val="10"/>
                <w:rFonts w:hint="eastAsia" w:ascii="宋体" w:hAnsi="宋体" w:eastAsia="方正仿宋_GBK" w:cs="方正仿宋_GBK"/>
                <w:color w:val="auto"/>
                <w:spacing w:val="6"/>
                <w:sz w:val="24"/>
                <w:szCs w:val="24"/>
              </w:rPr>
              <w:t>全面推行“双随机、一公开”监管。</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sz w:val="24"/>
                <w:szCs w:val="24"/>
                <w:lang w:eastAsia="zh-CN"/>
              </w:rPr>
            </w:pPr>
            <w:r>
              <w:rPr>
                <w:rStyle w:val="10"/>
                <w:rFonts w:hint="eastAsia" w:ascii="宋体" w:hAnsi="宋体" w:eastAsia="方正仿宋_GBK" w:cs="方正仿宋_GBK"/>
                <w:color w:val="auto"/>
                <w:spacing w:val="6"/>
                <w:sz w:val="24"/>
                <w:szCs w:val="24"/>
                <w:lang w:eastAsia="zh-CN"/>
              </w:rPr>
              <w:t>区市场监管局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32"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Style w:val="10"/>
                <w:rFonts w:hint="eastAsia" w:ascii="宋体" w:hAnsi="宋体" w:eastAsia="方正仿宋_GBK" w:cs="方正仿宋_GBK"/>
                <w:color w:val="auto"/>
                <w:spacing w:val="6"/>
                <w:sz w:val="24"/>
                <w:szCs w:val="24"/>
              </w:rPr>
            </w:pPr>
            <w:r>
              <w:rPr>
                <w:rStyle w:val="10"/>
                <w:rFonts w:hint="eastAsia" w:ascii="宋体" w:hAnsi="宋体" w:eastAsia="方正仿宋_GBK" w:cs="方正仿宋_GBK"/>
                <w:color w:val="auto"/>
                <w:spacing w:val="6"/>
                <w:sz w:val="24"/>
                <w:szCs w:val="24"/>
              </w:rPr>
              <w:t>大力推进跨部门联合监管，探索推进“互联网+监管”，逐步实现职能部门综合监管、“智慧监管”。</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sz w:val="24"/>
                <w:szCs w:val="24"/>
                <w:lang w:val="en-US" w:eastAsia="zh-CN"/>
              </w:rPr>
            </w:pPr>
            <w:r>
              <w:rPr>
                <w:rStyle w:val="10"/>
                <w:rFonts w:hint="eastAsia" w:ascii="宋体" w:hAnsi="宋体" w:eastAsia="方正仿宋_GBK" w:cs="方正仿宋_GBK"/>
                <w:color w:val="auto"/>
                <w:spacing w:val="6"/>
                <w:sz w:val="24"/>
                <w:szCs w:val="24"/>
                <w:lang w:eastAsia="zh-CN"/>
              </w:rPr>
              <w:t>区市场监管局、</w:t>
            </w: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27"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全面梳理现有涉企现场检查事项，通过取消、整合、转为非现场检查等方式，压减重复或不必要检查事项，涉企现场检查事项多、频次高、随意检查等问题明显减少。</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24</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加强信用监管，推进涉企信息归集共享，严格依法科学界定守信和失信行为，建立健全信用修复、异议处理等机制。</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区发展改革局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66" w:afterLines="1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（四）优化法治化营商环境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32"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28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sz w:val="24"/>
                <w:szCs w:val="24"/>
              </w:rPr>
              <w:t>认真开展公平竞争审查。</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lang w:eastAsia="zh-CN"/>
              </w:rPr>
            </w:pPr>
            <w:r>
              <w:rPr>
                <w:rFonts w:hint="eastAsia" w:ascii="宋体" w:hAnsi="宋体" w:eastAsia="方正仿宋_GBK" w:cs="方正仿宋_GBK"/>
                <w:color w:val="auto"/>
                <w:spacing w:val="6"/>
                <w:sz w:val="24"/>
                <w:szCs w:val="24"/>
                <w:lang w:eastAsia="zh-CN"/>
              </w:rPr>
              <w:t>区市场监管局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7"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28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全面清理</w:t>
            </w:r>
            <w:r>
              <w:rPr>
                <w:rFonts w:hint="eastAsia" w:ascii="宋体" w:hAnsi="宋体" w:eastAsia="方正仿宋_GBK" w:cs="方正仿宋_GBK"/>
                <w:color w:val="auto"/>
                <w:spacing w:val="6"/>
                <w:sz w:val="24"/>
                <w:szCs w:val="24"/>
              </w:rPr>
              <w:t>废除地方保护、指定交易、市场壁垒等妨碍统一市场公平竞争的各种规定和做法，特别是对非公有制经济各种形式的不合理规定。</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lang w:eastAsia="zh-CN"/>
              </w:rPr>
            </w:pPr>
            <w:r>
              <w:rPr>
                <w:rFonts w:hint="eastAsia" w:ascii="宋体" w:hAnsi="宋体" w:eastAsia="方正仿宋_GBK" w:cs="方正仿宋_GBK"/>
                <w:color w:val="auto"/>
                <w:spacing w:val="6"/>
                <w:sz w:val="24"/>
                <w:szCs w:val="24"/>
                <w:lang w:eastAsia="zh-CN"/>
              </w:rPr>
              <w:t>区发展改革局、区市场监管局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28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对涉嫌违法的企业和人员、财产，依法审慎决定是否采取相关行政强制措施。</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sz w:val="24"/>
                <w:szCs w:val="24"/>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92"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28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确需采取查封、扣押、冻结等措施的，严格按照法定程序进行。</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sz w:val="24"/>
                <w:szCs w:val="24"/>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2"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29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全面推进政务诚信建设，严格兑现向行政相对人依法作出的政策承诺。</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区发展改革局</w:t>
            </w:r>
            <w:r>
              <w:rPr>
                <w:rFonts w:hint="eastAsia" w:ascii="宋体" w:hAnsi="宋体" w:eastAsia="方正仿宋_GBK" w:cs="方正仿宋_GBK"/>
                <w:color w:val="auto"/>
                <w:spacing w:val="6"/>
                <w:kern w:val="0"/>
                <w:sz w:val="24"/>
                <w:szCs w:val="24"/>
                <w:lang w:bidi="ar"/>
              </w:rPr>
              <w:t>、区投资促进局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认真履行在招商引资、政府与社会资本合作等活动中与投资主体签订的各类合同，不存在以政府换届、领导人员更替、行政区划调整、机构职能调整等理由违约毁约的情形。</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区发展改革局</w:t>
            </w:r>
            <w:r>
              <w:rPr>
                <w:rFonts w:hint="eastAsia" w:ascii="宋体" w:hAnsi="宋体" w:eastAsia="方正仿宋_GBK" w:cs="方正仿宋_GBK"/>
                <w:color w:val="auto"/>
                <w:spacing w:val="6"/>
                <w:kern w:val="0"/>
                <w:sz w:val="24"/>
                <w:szCs w:val="24"/>
                <w:lang w:bidi="ar"/>
              </w:rPr>
              <w:t>、区投资促进局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31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对因本级政府规划调整、政策变化造成企业合法权益受损的，依法依规进行补偿。</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区工业和信息化局</w:t>
            </w:r>
            <w:r>
              <w:rPr>
                <w:rFonts w:hint="eastAsia" w:ascii="宋体" w:hAnsi="宋体" w:eastAsia="方正仿宋_GBK" w:cs="方正仿宋_GBK"/>
                <w:color w:val="auto"/>
                <w:spacing w:val="6"/>
                <w:kern w:val="0"/>
                <w:sz w:val="24"/>
                <w:szCs w:val="24"/>
                <w:lang w:bidi="ar"/>
              </w:rPr>
              <w:t>、区</w:t>
            </w:r>
            <w:r>
              <w:rPr>
                <w:rFonts w:hint="eastAsia" w:ascii="宋体" w:hAnsi="宋体" w:eastAsia="方正仿宋_GBK" w:cs="方正仿宋_GBK"/>
                <w:color w:val="auto"/>
                <w:spacing w:val="6"/>
                <w:kern w:val="0"/>
                <w:sz w:val="24"/>
                <w:szCs w:val="24"/>
                <w:lang w:eastAsia="zh-CN" w:bidi="ar"/>
              </w:rPr>
              <w:t>能源局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对因国家利益、公共利益或者其他法定事由需要改变政府承诺和合同约定的，严格依照法定权限和程序进行，</w:t>
            </w:r>
            <w:r>
              <w:rPr>
                <w:rFonts w:hint="eastAsia" w:ascii="宋体" w:hAnsi="宋体" w:eastAsia="方正仿宋_GBK" w:cs="方正仿宋_GBK"/>
                <w:color w:val="auto"/>
                <w:spacing w:val="0"/>
                <w:kern w:val="0"/>
                <w:sz w:val="24"/>
                <w:szCs w:val="24"/>
                <w:lang w:bidi="ar"/>
              </w:rPr>
              <w:t>并对企业和投资人因此而受到的财产损失依法予以补偿。</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区工业和信息化局</w:t>
            </w:r>
            <w:r>
              <w:rPr>
                <w:rFonts w:hint="eastAsia" w:ascii="宋体" w:hAnsi="宋体" w:eastAsia="方正仿宋_GBK" w:cs="方正仿宋_GBK"/>
                <w:color w:val="auto"/>
                <w:spacing w:val="6"/>
                <w:kern w:val="0"/>
                <w:sz w:val="24"/>
                <w:szCs w:val="24"/>
                <w:lang w:bidi="ar"/>
              </w:rPr>
              <w:t>、区投资促进局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33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全面清理涉企收费、摊派事项和各类评比达标活动。</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0"/>
                <w:kern w:val="0"/>
                <w:sz w:val="24"/>
                <w:szCs w:val="24"/>
                <w:lang w:eastAsia="zh-CN" w:bidi="ar"/>
              </w:rPr>
              <w:t>区发展改革局</w:t>
            </w:r>
            <w:r>
              <w:rPr>
                <w:rFonts w:hint="eastAsia" w:ascii="宋体" w:hAnsi="宋体" w:eastAsia="方正仿宋_GBK" w:cs="方正仿宋_GBK"/>
                <w:color w:val="auto"/>
                <w:spacing w:val="0"/>
                <w:sz w:val="24"/>
                <w:szCs w:val="24"/>
              </w:rPr>
              <w:t>、</w:t>
            </w:r>
            <w:r>
              <w:rPr>
                <w:rFonts w:hint="eastAsia" w:ascii="宋体" w:hAnsi="宋体" w:eastAsia="方正仿宋_GBK" w:cs="方正仿宋_GBK"/>
                <w:color w:val="auto"/>
                <w:spacing w:val="0"/>
                <w:kern w:val="0"/>
                <w:sz w:val="24"/>
                <w:szCs w:val="24"/>
                <w:lang w:bidi="ar"/>
              </w:rPr>
              <w:t>区</w:t>
            </w:r>
            <w:r>
              <w:rPr>
                <w:rFonts w:hint="eastAsia" w:ascii="宋体" w:hAnsi="宋体" w:eastAsia="方正仿宋_GBK" w:cs="方正仿宋_GBK"/>
                <w:color w:val="auto"/>
                <w:spacing w:val="0"/>
                <w:sz w:val="24"/>
                <w:szCs w:val="24"/>
              </w:rPr>
              <w:t>工商联</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34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依法保障企业自主加入和退出行业协会商会的权利。</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区工业和信息化局</w:t>
            </w:r>
            <w:r>
              <w:rPr>
                <w:rFonts w:hint="eastAsia" w:ascii="宋体" w:hAnsi="宋体" w:eastAsia="方正仿宋_GBK" w:cs="方正仿宋_GBK"/>
                <w:color w:val="auto"/>
                <w:spacing w:val="6"/>
                <w:sz w:val="24"/>
                <w:szCs w:val="24"/>
              </w:rPr>
              <w:t>、</w:t>
            </w:r>
            <w:r>
              <w:rPr>
                <w:rFonts w:hint="eastAsia" w:ascii="宋体" w:hAnsi="宋体" w:eastAsia="方正仿宋_GBK" w:cs="方正仿宋_GBK"/>
                <w:color w:val="auto"/>
                <w:spacing w:val="6"/>
                <w:kern w:val="0"/>
                <w:sz w:val="24"/>
                <w:szCs w:val="24"/>
                <w:lang w:bidi="ar"/>
              </w:rPr>
              <w:t>区</w:t>
            </w:r>
            <w:r>
              <w:rPr>
                <w:rFonts w:hint="eastAsia" w:ascii="宋体" w:hAnsi="宋体" w:eastAsia="方正仿宋_GBK" w:cs="方正仿宋_GBK"/>
                <w:color w:val="auto"/>
                <w:spacing w:val="6"/>
                <w:sz w:val="24"/>
                <w:szCs w:val="24"/>
              </w:rPr>
              <w:t>工商联</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35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不存在干预企业依法自主经营活动的行为。</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区工业和信息化局</w:t>
            </w:r>
            <w:r>
              <w:rPr>
                <w:rFonts w:hint="eastAsia" w:ascii="宋体" w:hAnsi="宋体" w:eastAsia="方正仿宋_GBK" w:cs="方正仿宋_GBK"/>
                <w:color w:val="auto"/>
                <w:spacing w:val="6"/>
                <w:sz w:val="24"/>
                <w:szCs w:val="24"/>
              </w:rPr>
              <w:t>、</w:t>
            </w:r>
            <w:r>
              <w:rPr>
                <w:rFonts w:hint="eastAsia" w:ascii="宋体" w:hAnsi="宋体" w:eastAsia="方正仿宋_GBK" w:cs="方正仿宋_GBK"/>
                <w:color w:val="auto"/>
                <w:spacing w:val="6"/>
                <w:kern w:val="0"/>
                <w:sz w:val="24"/>
                <w:szCs w:val="24"/>
                <w:lang w:bidi="ar"/>
              </w:rPr>
              <w:t>区</w:t>
            </w:r>
            <w:r>
              <w:rPr>
                <w:rFonts w:hint="eastAsia" w:ascii="宋体" w:hAnsi="宋体" w:eastAsia="方正仿宋_GBK" w:cs="方正仿宋_GBK"/>
                <w:color w:val="auto"/>
                <w:spacing w:val="6"/>
                <w:sz w:val="24"/>
                <w:szCs w:val="24"/>
              </w:rPr>
              <w:t>工商联</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（五）优化公共服务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政务服务重点领域和高频事项基本实现“一网、一门、一次”。</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37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全面提升政务服务水平，制定并落实政务服务标准和规范，完善首问负责、一次告知、自助办理等制度。</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大力推进政务服务跨省通办，深化“全程网办”、拓展“异地代收代办”、优化“多地联办”，政务服务大厅设置“跨省通办”窗口。</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29" w:afterLines="20" w:afterAutospacing="0" w:line="28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全面开展政务服务“好差评”，公开政务服务评价信息，强化服务差评整改。</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29" w:afterLines="20" w:afterAutospacing="0" w:line="28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市级政府建立便捷高效、规范统一的12345政务服务便民热线，除110、119、120、122等紧急热线外，按上级政府部署将其他非紧急类政务热线整合，实现政务咨询投诉举报等统一受理、按责转办、限时督办、办结反馈。</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29" w:afterLines="20" w:afterAutospacing="0" w:line="28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县级政府对涉及本级政府及部门的政务咨询投诉举报及时处置、限时办结。</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区政务服务管理局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29" w:afterLines="20"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二、依法行政制度体系完善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192" w:beforeLines="30" w:beforeAutospacing="0" w:after="129" w:afterLines="2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六</w:t>
            </w:r>
            <w:r>
              <w:rPr>
                <w:rFonts w:hint="eastAsia" w:ascii="宋体" w:hAnsi="宋体" w:eastAsia="方正楷体_GBK" w:cs="方正楷体_GBK"/>
                <w:color w:val="auto"/>
                <w:spacing w:val="6"/>
                <w:kern w:val="0"/>
                <w:sz w:val="28"/>
                <w:szCs w:val="28"/>
                <w:lang w:bidi="ar"/>
              </w:rPr>
              <w:t>）健全地方政府制度建设机制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i/>
                <w:iCs/>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29" w:afterLines="20" w:afterAutospacing="0" w:line="280" w:lineRule="exact"/>
              <w:ind w:left="42" w:leftChars="10" w:right="42" w:rightChars="10"/>
              <w:jc w:val="both"/>
              <w:textAlignment w:val="center"/>
              <w:rPr>
                <w:rStyle w:val="10"/>
                <w:rFonts w:hint="eastAsia" w:ascii="宋体" w:hAnsi="宋体" w:eastAsia="方正仿宋_GBK" w:cs="方正仿宋_GBK"/>
                <w:i/>
                <w:iCs/>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坚持党对地方政府规章或者行政规范性文件制定工作的领导，制定、修改过程中遇有重大问题及时向本级党委请示报告。</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43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Style w:val="10"/>
                <w:rFonts w:hint="eastAsia" w:ascii="宋体" w:hAnsi="宋体" w:eastAsia="方正仿宋_GBK" w:cs="方正仿宋_GBK"/>
                <w:color w:val="auto"/>
                <w:spacing w:val="6"/>
                <w:kern w:val="0"/>
                <w:sz w:val="24"/>
                <w:szCs w:val="24"/>
                <w:lang w:bidi="ar"/>
              </w:rPr>
              <w:t>制度建设紧密结合地方发展需要和实际，突出地方特色，突出针对性、适用性、可操作性，推进“小快灵”“小切口”制度建设的探索实践，不断提高地方制度建设的质量和效率。</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Style w:val="10"/>
                <w:rFonts w:hint="eastAsia" w:ascii="宋体" w:hAnsi="宋体" w:eastAsia="方正仿宋_GBK" w:cs="方正仿宋_GBK"/>
                <w:color w:val="auto"/>
                <w:spacing w:val="6"/>
                <w:kern w:val="0"/>
                <w:sz w:val="24"/>
                <w:szCs w:val="24"/>
                <w:lang w:bidi="ar"/>
              </w:rPr>
              <w:t>加大重要制度建设事项的协调决策力度，对部门争议较大的地方政府规章或者行政规范性文件，引入第三方评估。</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Style w:val="10"/>
                <w:rFonts w:hint="eastAsia" w:ascii="宋体" w:hAnsi="宋体" w:eastAsia="方正仿宋_GBK" w:cs="方正仿宋_GBK"/>
                <w:color w:val="auto"/>
                <w:spacing w:val="6"/>
                <w:kern w:val="0"/>
                <w:sz w:val="24"/>
                <w:szCs w:val="24"/>
                <w:lang w:bidi="ar"/>
              </w:rPr>
              <w:t>、</w:t>
            </w:r>
            <w:r>
              <w:rPr>
                <w:rFonts w:hint="eastAsia" w:ascii="宋体" w:hAnsi="宋体" w:eastAsia="方正仿宋_GBK" w:cs="方正仿宋_GBK"/>
                <w:color w:val="auto"/>
                <w:spacing w:val="6"/>
                <w:kern w:val="0"/>
                <w:sz w:val="24"/>
                <w:szCs w:val="24"/>
                <w:lang w:bidi="ar"/>
              </w:rPr>
              <w:t>区</w:t>
            </w:r>
            <w:r>
              <w:rPr>
                <w:rStyle w:val="10"/>
                <w:rFonts w:hint="eastAsia" w:ascii="宋体" w:hAnsi="宋体" w:eastAsia="方正仿宋_GBK" w:cs="方正仿宋_GBK"/>
                <w:color w:val="auto"/>
                <w:spacing w:val="6"/>
                <w:kern w:val="0"/>
                <w:sz w:val="24"/>
                <w:szCs w:val="24"/>
                <w:lang w:bidi="ar"/>
              </w:rPr>
              <w:t>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七</w:t>
            </w:r>
            <w:r>
              <w:rPr>
                <w:rFonts w:hint="eastAsia" w:ascii="宋体" w:hAnsi="宋体" w:eastAsia="方正楷体_GBK" w:cs="方正楷体_GBK"/>
                <w:color w:val="auto"/>
                <w:spacing w:val="6"/>
                <w:kern w:val="0"/>
                <w:sz w:val="28"/>
                <w:szCs w:val="28"/>
                <w:lang w:bidi="ar"/>
              </w:rPr>
              <w:t>）提高公众参与度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eastAsia="zh-CN" w:bidi="ar"/>
              </w:rPr>
            </w:pPr>
            <w:r>
              <w:rPr>
                <w:rStyle w:val="10"/>
                <w:rFonts w:hint="eastAsia" w:ascii="宋体" w:hAnsi="宋体" w:eastAsia="方正仿宋_GBK" w:cs="方正仿宋_GBK"/>
                <w:color w:val="auto"/>
                <w:spacing w:val="0"/>
                <w:kern w:val="0"/>
                <w:sz w:val="24"/>
                <w:szCs w:val="24"/>
                <w:lang w:bidi="ar"/>
              </w:rPr>
              <w:t>除依法需要保密的外，地方政府规章草案一律向社会公开征求意见</w:t>
            </w:r>
            <w:r>
              <w:rPr>
                <w:rStyle w:val="10"/>
                <w:rFonts w:hint="eastAsia" w:ascii="宋体" w:hAnsi="宋体" w:eastAsia="方正仿宋_GBK" w:cs="方正仿宋_GBK"/>
                <w:color w:val="auto"/>
                <w:spacing w:val="0"/>
                <w:kern w:val="0"/>
                <w:sz w:val="24"/>
                <w:szCs w:val="24"/>
                <w:lang w:eastAsia="zh-CN" w:bidi="ar"/>
              </w:rPr>
              <w:t>。</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Style w:val="10"/>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Style w:val="10"/>
                <w:rFonts w:hint="eastAsia" w:ascii="宋体" w:hAnsi="宋体" w:eastAsia="方正仿宋_GBK" w:cs="方正仿宋_GBK"/>
                <w:color w:val="auto"/>
                <w:spacing w:val="6"/>
                <w:kern w:val="0"/>
                <w:sz w:val="24"/>
                <w:szCs w:val="24"/>
                <w:lang w:bidi="ar"/>
              </w:rPr>
            </w:pPr>
            <w:r>
              <w:rPr>
                <w:rStyle w:val="10"/>
                <w:rFonts w:hint="eastAsia" w:ascii="宋体" w:hAnsi="宋体" w:eastAsia="方正仿宋_GBK" w:cs="方正仿宋_GBK"/>
                <w:color w:val="auto"/>
                <w:spacing w:val="6"/>
                <w:sz w:val="24"/>
                <w:szCs w:val="24"/>
                <w:shd w:val="clear" w:color="auto" w:fill="FFFFFF"/>
                <w:lang w:bidi="ar"/>
              </w:rPr>
              <w:t>对公民、法人和其他组织权利义务有重大影响、涉及人民群众切身利益的行政规范性文件必须向社会公开征求意见。</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Style w:val="10"/>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Style w:val="10"/>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涉及企业和特定群体、行业利益的，充分听取企业、人民团体、行业协会商会的意见。</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Style w:val="10"/>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八</w:t>
            </w:r>
            <w:r>
              <w:rPr>
                <w:rFonts w:hint="eastAsia" w:ascii="宋体" w:hAnsi="宋体" w:eastAsia="方正楷体_GBK" w:cs="方正楷体_GBK"/>
                <w:color w:val="auto"/>
                <w:spacing w:val="6"/>
                <w:kern w:val="0"/>
                <w:sz w:val="28"/>
                <w:szCs w:val="28"/>
                <w:lang w:bidi="ar"/>
              </w:rPr>
              <w:t>）加强行政规范性文件监督管理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Style w:val="11"/>
                <w:rFonts w:hint="eastAsia" w:ascii="宋体" w:hAnsi="宋体" w:eastAsia="方正仿宋_GBK" w:cs="方正仿宋_GBK"/>
                <w:color w:val="auto"/>
                <w:spacing w:val="6"/>
                <w:sz w:val="24"/>
                <w:szCs w:val="24"/>
                <w:lang w:bidi="ar"/>
              </w:rPr>
              <w:t>重要的行政规范性文件依法依规执行评估论证、公开征求意见、合法性审核、集体审议决定、向社会公开发布等程序</w:t>
            </w:r>
            <w:r>
              <w:rPr>
                <w:rStyle w:val="10"/>
                <w:rFonts w:hint="eastAsia" w:ascii="宋体" w:hAnsi="宋体" w:eastAsia="方正仿宋_GBK" w:cs="方正仿宋_GBK"/>
                <w:color w:val="auto"/>
                <w:spacing w:val="6"/>
                <w:sz w:val="24"/>
                <w:szCs w:val="24"/>
                <w:lang w:bidi="ar"/>
              </w:rPr>
              <w:t>。</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center"/>
              <w:textAlignment w:val="center"/>
              <w:rPr>
                <w:rStyle w:val="11"/>
                <w:rFonts w:hint="eastAsia" w:ascii="宋体" w:hAnsi="宋体" w:eastAsia="方正仿宋_GBK" w:cs="方正仿宋_GBK"/>
                <w:color w:val="auto"/>
                <w:spacing w:val="6"/>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Style w:val="11"/>
                <w:rFonts w:hint="eastAsia" w:ascii="宋体" w:hAnsi="宋体" w:eastAsia="方正仿宋_GBK" w:cs="方正仿宋_GBK"/>
                <w:color w:val="auto"/>
                <w:spacing w:val="6"/>
                <w:sz w:val="24"/>
                <w:szCs w:val="24"/>
                <w:lang w:bidi="ar"/>
              </w:rPr>
              <w:t>、</w:t>
            </w:r>
            <w:r>
              <w:rPr>
                <w:rFonts w:hint="eastAsia" w:ascii="宋体" w:hAnsi="宋体" w:eastAsia="方正仿宋_GBK" w:cs="方正仿宋_GBK"/>
                <w:color w:val="auto"/>
                <w:spacing w:val="6"/>
                <w:kern w:val="0"/>
                <w:sz w:val="24"/>
                <w:szCs w:val="24"/>
                <w:lang w:bidi="ar"/>
              </w:rPr>
              <w:t>区</w:t>
            </w:r>
            <w:r>
              <w:rPr>
                <w:rStyle w:val="11"/>
                <w:rFonts w:hint="eastAsia" w:ascii="宋体" w:hAnsi="宋体" w:eastAsia="方正仿宋_GBK" w:cs="方正仿宋_GBK"/>
                <w:color w:val="auto"/>
                <w:spacing w:val="6"/>
                <w:sz w:val="24"/>
                <w:szCs w:val="24"/>
                <w:lang w:bidi="ar"/>
              </w:rPr>
              <w:t>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center"/>
              <w:textAlignment w:val="center"/>
              <w:rPr>
                <w:rStyle w:val="11"/>
                <w:rFonts w:hint="eastAsia" w:ascii="宋体" w:hAnsi="宋体" w:eastAsia="方正仿宋_GBK" w:cs="方正仿宋_GBK"/>
                <w:color w:val="auto"/>
                <w:spacing w:val="6"/>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both"/>
              <w:textAlignment w:val="center"/>
              <w:rPr>
                <w:rStyle w:val="11"/>
                <w:rFonts w:hint="eastAsia" w:ascii="宋体" w:hAnsi="宋体" w:eastAsia="方正仿宋_GBK" w:cs="方正仿宋_GBK"/>
                <w:color w:val="auto"/>
                <w:spacing w:val="6"/>
                <w:sz w:val="24"/>
                <w:szCs w:val="24"/>
                <w:lang w:bidi="ar"/>
              </w:rPr>
            </w:pPr>
            <w:r>
              <w:rPr>
                <w:rStyle w:val="11"/>
                <w:rFonts w:hint="eastAsia" w:ascii="宋体" w:hAnsi="宋体" w:eastAsia="方正仿宋_GBK" w:cs="方正仿宋_GBK"/>
                <w:color w:val="auto"/>
                <w:spacing w:val="6"/>
                <w:sz w:val="24"/>
                <w:szCs w:val="24"/>
                <w:shd w:val="clear" w:color="auto" w:fill="FFFFFF"/>
                <w:lang w:bidi="ar"/>
              </w:rPr>
              <w:t>专业性、技术性较强的行政规范性文件，组织相关领域专家进行评估论证</w:t>
            </w:r>
            <w:r>
              <w:rPr>
                <w:rStyle w:val="11"/>
                <w:rFonts w:hint="eastAsia" w:ascii="宋体" w:hAnsi="宋体" w:eastAsia="方正仿宋_GBK" w:cs="方正仿宋_GBK"/>
                <w:color w:val="auto"/>
                <w:spacing w:val="6"/>
                <w:sz w:val="24"/>
                <w:szCs w:val="24"/>
                <w:lang w:bidi="ar"/>
              </w:rPr>
              <w:t>。</w:t>
            </w:r>
            <w:r>
              <w:rPr>
                <w:rStyle w:val="11"/>
                <w:rFonts w:hint="eastAsia" w:ascii="宋体" w:hAnsi="宋体" w:eastAsia="方正仿宋_GBK" w:cs="方正仿宋_GBK"/>
                <w:color w:val="auto"/>
                <w:spacing w:val="6"/>
                <w:sz w:val="24"/>
                <w:szCs w:val="24"/>
                <w:shd w:val="clear" w:color="auto" w:fill="FFFFFF"/>
                <w:lang w:bidi="ar"/>
              </w:rPr>
              <w:t>评估论证结论在文件起草说明中写明，作为制发文件的重要依据。</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center"/>
              <w:textAlignment w:val="center"/>
              <w:rPr>
                <w:rFonts w:hint="eastAsia" w:ascii="宋体" w:hAnsi="宋体" w:eastAsia="方正仿宋_GBK" w:cs="方正仿宋_GBK"/>
                <w:color w:val="auto"/>
                <w:spacing w:val="6"/>
                <w:sz w:val="24"/>
                <w:szCs w:val="24"/>
                <w:lang w:bidi="ar"/>
              </w:rPr>
            </w:pPr>
            <w:r>
              <w:rPr>
                <w:rFonts w:hint="eastAsia" w:ascii="宋体" w:hAnsi="宋体" w:eastAsia="方正仿宋_GBK" w:cs="方正仿宋_GBK"/>
                <w:color w:val="auto"/>
                <w:spacing w:val="6"/>
                <w:kern w:val="0"/>
                <w:sz w:val="24"/>
                <w:szCs w:val="24"/>
                <w:lang w:bidi="ar"/>
              </w:rPr>
              <w:t>区</w:t>
            </w:r>
            <w:r>
              <w:rPr>
                <w:rStyle w:val="11"/>
                <w:rFonts w:hint="eastAsia" w:ascii="宋体" w:hAnsi="宋体" w:eastAsia="方正仿宋_GBK" w:cs="方正仿宋_GBK"/>
                <w:color w:val="auto"/>
                <w:spacing w:val="6"/>
                <w:sz w:val="24"/>
                <w:szCs w:val="24"/>
                <w:lang w:bidi="ar"/>
              </w:rPr>
              <w:t>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center"/>
              <w:textAlignment w:val="center"/>
              <w:rPr>
                <w:rFonts w:hint="eastAsia" w:ascii="宋体" w:hAnsi="宋体" w:eastAsia="方正仿宋_GBK" w:cs="方正仿宋_GBK"/>
                <w:color w:val="auto"/>
                <w:spacing w:val="6"/>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50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行政规范性文件没有增加法律、法规规定之外的行政权力事项或者减少法定职责；没有设定行政许可、行政处罚、行政强制等事项，增加办理行政许可事项的条件，规定出具循环证明、重复证明、无谓证明的内容；没有违法减损公民、法人和其他组织的合法权益或者增加其义务，侵犯公民各项基本权利；没有超越职权规定应由市场调节、企业和社会自律、公民自我管理的事项；没</w:t>
            </w:r>
            <w:r>
              <w:rPr>
                <w:rFonts w:hint="eastAsia" w:ascii="宋体" w:hAnsi="宋体" w:eastAsia="方正仿宋_GBK" w:cs="方正仿宋_GBK"/>
                <w:color w:val="auto"/>
                <w:spacing w:val="0"/>
                <w:kern w:val="0"/>
                <w:sz w:val="24"/>
                <w:szCs w:val="24"/>
                <w:lang w:bidi="ar"/>
              </w:rPr>
              <w:t>有违法制定含有排除或者限制公平竞争内容的措施，违法干预或者影响市场主体正常生产经营活动，违法设置市场准入和退出条件等。</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00" w:lineRule="exact"/>
              <w:ind w:left="42" w:leftChars="10" w:right="42" w:rightChars="10"/>
              <w:jc w:val="center"/>
              <w:textAlignment w:val="center"/>
              <w:rPr>
                <w:rFonts w:hint="eastAsia" w:ascii="宋体" w:hAnsi="宋体" w:eastAsia="方正仿宋_GBK" w:cs="方正仿宋_GBK"/>
                <w:color w:val="auto"/>
                <w:spacing w:val="6"/>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51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both"/>
              <w:rPr>
                <w:rFonts w:hint="eastAsia" w:ascii="宋体" w:hAnsi="宋体" w:eastAsia="方正仿宋_GBK" w:cs="方正仿宋_GBK"/>
                <w:color w:val="auto"/>
                <w:spacing w:val="6"/>
                <w:w w:val="200"/>
                <w:kern w:val="0"/>
                <w:sz w:val="24"/>
                <w:szCs w:val="24"/>
                <w:lang w:bidi="ar"/>
              </w:rPr>
            </w:pPr>
            <w:r>
              <w:rPr>
                <w:rFonts w:hint="eastAsia" w:ascii="宋体" w:hAnsi="宋体" w:eastAsia="方正仿宋_GBK" w:cs="方正仿宋_GBK"/>
                <w:color w:val="auto"/>
                <w:spacing w:val="6"/>
                <w:kern w:val="0"/>
                <w:sz w:val="24"/>
                <w:szCs w:val="24"/>
                <w:lang w:bidi="ar"/>
              </w:rPr>
              <w:t>制定机关负责合法性审核的部门对文件的制定主体、程序和有关内容等是否符合法律法规规章和国家政策的规定，及时进行合法性审核。</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52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未经合法性审核或者经审核不合法的，不提交集体审议。</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53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both"/>
              <w:rPr>
                <w:rStyle w:val="10"/>
                <w:rFonts w:hint="eastAsia" w:ascii="宋体" w:hAnsi="宋体" w:eastAsia="方正仿宋_GBK" w:cs="方正仿宋_GBK"/>
                <w:color w:val="auto"/>
                <w:spacing w:val="6"/>
                <w:sz w:val="24"/>
                <w:szCs w:val="24"/>
                <w:lang w:bidi="ar"/>
              </w:rPr>
            </w:pPr>
            <w:r>
              <w:rPr>
                <w:rFonts w:hint="eastAsia" w:ascii="宋体" w:hAnsi="宋体" w:eastAsia="方正仿宋_GBK" w:cs="方正仿宋_GBK"/>
                <w:color w:val="auto"/>
                <w:spacing w:val="6"/>
                <w:kern w:val="0"/>
                <w:sz w:val="24"/>
                <w:szCs w:val="24"/>
                <w:lang w:bidi="ar"/>
              </w:rPr>
              <w:t>没有发生因行政规范性文件内容违法或者超越法定职权，被本级人大常委会或者上级行政机关责令改正或者撤销的情况，被行政复议机关、人民法院认定为不合法的情况。</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129" w:afterLines="2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九</w:t>
            </w:r>
            <w:r>
              <w:rPr>
                <w:rFonts w:hint="eastAsia" w:ascii="宋体" w:hAnsi="宋体" w:eastAsia="方正楷体_GBK" w:cs="方正楷体_GBK"/>
                <w:color w:val="auto"/>
                <w:spacing w:val="6"/>
                <w:kern w:val="0"/>
                <w:sz w:val="28"/>
                <w:szCs w:val="28"/>
                <w:lang w:bidi="ar"/>
              </w:rPr>
              <w:t>）及时开展备案审查和清理工作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54</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129" w:afterLines="20" w:afterAutospacing="0" w:line="320" w:lineRule="exact"/>
              <w:ind w:left="42" w:leftChars="10" w:right="42" w:rightChars="10"/>
              <w:jc w:val="both"/>
              <w:rPr>
                <w:rStyle w:val="10"/>
                <w:rFonts w:hint="eastAsia" w:ascii="宋体" w:hAnsi="宋体" w:eastAsia="方正仿宋_GBK" w:cs="方正仿宋_GBK"/>
                <w:color w:val="auto"/>
                <w:spacing w:val="6"/>
                <w:sz w:val="24"/>
                <w:szCs w:val="24"/>
                <w:lang w:bidi="ar"/>
              </w:rPr>
            </w:pPr>
            <w:r>
              <w:rPr>
                <w:rFonts w:hint="eastAsia" w:ascii="宋体" w:hAnsi="宋体" w:eastAsia="方正仿宋_GBK" w:cs="方正仿宋_GBK"/>
                <w:color w:val="auto"/>
                <w:spacing w:val="6"/>
                <w:kern w:val="0"/>
                <w:sz w:val="24"/>
                <w:szCs w:val="24"/>
                <w:lang w:bidi="ar"/>
              </w:rPr>
              <w:t>建立、实施地方政府规章、行政规范性文件后评估制度。</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55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0"/>
                <w:kern w:val="0"/>
                <w:sz w:val="24"/>
                <w:szCs w:val="24"/>
                <w:lang w:bidi="ar"/>
              </w:rPr>
              <w:t>地方政府规章、行政规范性文件按照规定的程序和时限报送备案。</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lang w:eastAsia="zh-CN"/>
              </w:rPr>
              <w:t>区政府办公室</w:t>
            </w:r>
            <w:r>
              <w:rPr>
                <w:rFonts w:hint="eastAsia" w:ascii="宋体" w:hAnsi="宋体" w:eastAsia="方正仿宋_GBK" w:cs="方正仿宋_GBK"/>
                <w:color w:val="auto"/>
                <w:spacing w:val="6"/>
                <w:sz w:val="24"/>
                <w:szCs w:val="24"/>
              </w:rPr>
              <w:t>、</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56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公民、法人和其他组织对行政规范性文件的建议审查制度健全。</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lang w:eastAsia="zh-CN"/>
              </w:rPr>
              <w:t>区政府办公室</w:t>
            </w:r>
            <w:r>
              <w:rPr>
                <w:rFonts w:hint="eastAsia" w:ascii="宋体" w:hAnsi="宋体" w:eastAsia="方正仿宋_GBK" w:cs="方正仿宋_GBK"/>
                <w:color w:val="auto"/>
                <w:spacing w:val="6"/>
                <w:sz w:val="24"/>
                <w:szCs w:val="24"/>
              </w:rPr>
              <w:t>、</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57</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129" w:afterLines="20" w:afterAutospacing="0" w:line="32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根据上位法的动态变化或者上级政府要求，及时对</w:t>
            </w:r>
            <w:r>
              <w:rPr>
                <w:rFonts w:hint="eastAsia" w:ascii="宋体" w:hAnsi="宋体" w:eastAsia="方正仿宋_GBK" w:cs="方正仿宋_GBK"/>
                <w:color w:val="auto"/>
                <w:spacing w:val="6"/>
                <w:sz w:val="24"/>
                <w:szCs w:val="24"/>
              </w:rPr>
              <w:t>不适应全面深化改革和经济社会发展要求的</w:t>
            </w:r>
            <w:r>
              <w:rPr>
                <w:rFonts w:hint="eastAsia" w:ascii="宋体" w:hAnsi="宋体" w:eastAsia="方正仿宋_GBK" w:cs="方正仿宋_GBK"/>
                <w:color w:val="auto"/>
                <w:spacing w:val="6"/>
                <w:kern w:val="0"/>
                <w:sz w:val="24"/>
                <w:szCs w:val="24"/>
                <w:lang w:bidi="ar"/>
              </w:rPr>
              <w:t>地方政府规章或者行政规范性文件进行清理，清理结果向社会公布。</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lang w:eastAsia="zh-CN"/>
              </w:rPr>
              <w:t>区政府办公室</w:t>
            </w:r>
            <w:r>
              <w:rPr>
                <w:rFonts w:hint="eastAsia" w:ascii="宋体" w:hAnsi="宋体" w:eastAsia="方正仿宋_GBK" w:cs="方正仿宋_GBK"/>
                <w:color w:val="auto"/>
                <w:spacing w:val="6"/>
                <w:sz w:val="24"/>
                <w:szCs w:val="24"/>
              </w:rPr>
              <w:t>、</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58</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129" w:afterLines="20" w:afterAutospacing="0" w:line="32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实现本地区地方政府规章、行政规范性文件在政府门户网站统一公开、发布，实现现行有效的地方政府规章、行政规范性文件统一平台查询。</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lang w:eastAsia="zh-CN"/>
              </w:rPr>
              <w:t>区政府办公室</w:t>
            </w:r>
            <w:r>
              <w:rPr>
                <w:rFonts w:hint="eastAsia" w:ascii="宋体" w:hAnsi="宋体" w:eastAsia="方正仿宋_GBK" w:cs="方正仿宋_GBK"/>
                <w:color w:val="auto"/>
                <w:spacing w:val="6"/>
                <w:sz w:val="24"/>
                <w:szCs w:val="24"/>
              </w:rPr>
              <w:t>、</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三、重大行政决策科学民主合法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十</w:t>
            </w:r>
            <w:r>
              <w:rPr>
                <w:rFonts w:hint="eastAsia" w:ascii="宋体" w:hAnsi="宋体" w:eastAsia="方正楷体_GBK" w:cs="方正楷体_GBK"/>
                <w:color w:val="auto"/>
                <w:spacing w:val="6"/>
                <w:kern w:val="0"/>
                <w:sz w:val="28"/>
                <w:szCs w:val="28"/>
                <w:lang w:bidi="ar"/>
              </w:rPr>
              <w:t>）依法决策机制健全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59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规范重大行政决策流程，明确重大行政决策的决策主体、事项范围、程序要求。</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60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制定年度重大行政决策事项目录，向社会公开，并根据实际情况调整。</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61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重大行政决策情况依法自觉接受本级人大及其常委会的监督，根据法律法规规定属于本级人大及其常委会讨论决定的重大事项范围或者应当在出台前向本级人大及其常委会报告的，严格按照有关规定办理。</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Autospacing="0" w:line="30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十一</w:t>
            </w:r>
            <w:r>
              <w:rPr>
                <w:rFonts w:hint="eastAsia" w:ascii="宋体" w:hAnsi="宋体" w:eastAsia="方正楷体_GBK" w:cs="方正楷体_GBK"/>
                <w:color w:val="auto"/>
                <w:spacing w:val="6"/>
                <w:kern w:val="0"/>
                <w:sz w:val="28"/>
                <w:szCs w:val="28"/>
                <w:lang w:bidi="ar"/>
              </w:rPr>
              <w:t>）公众参与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62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实行重大行政决策公开制度，除依法应当保密的外，决策事项、依据和结果全部公开，并为公众查阅提供服务。</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63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对社会关注度高的决策事项，认真进行解释说明。</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Autospacing="0" w:line="30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64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0"/>
                <w:kern w:val="0"/>
                <w:sz w:val="24"/>
                <w:szCs w:val="24"/>
                <w:lang w:bidi="ar"/>
              </w:rPr>
              <w:t>除依法不予公开的外，重大行政决策事项充分听取社会公众意见。</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65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重大行政决策事项涉及企业和特定群体、行业利益的，充分听取企业、行业协会商会、人民团体、社会组织、群众代表等的意见。</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十二</w:t>
            </w:r>
            <w:r>
              <w:rPr>
                <w:rFonts w:hint="eastAsia" w:ascii="宋体" w:hAnsi="宋体" w:eastAsia="方正楷体_GBK" w:cs="方正楷体_GBK"/>
                <w:color w:val="auto"/>
                <w:spacing w:val="6"/>
                <w:kern w:val="0"/>
                <w:sz w:val="28"/>
                <w:szCs w:val="28"/>
                <w:lang w:bidi="ar"/>
              </w:rPr>
              <w:t>）专家论证、风险评估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66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专家参与论证重大行政决策的程序规则明确。</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67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专业性、技术性较强的决策事项，组织专家、专业机构论证其必要性、可行性、科学性等。</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68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对涉及经济社会发展和人民群众切身利益的重大政策、重大项目等决策事项，进行社会稳定、公共安全等方面的风险评估，形成相关风险评估报告。</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十三</w:t>
            </w:r>
            <w:r>
              <w:rPr>
                <w:rFonts w:hint="eastAsia" w:ascii="宋体" w:hAnsi="宋体" w:eastAsia="方正楷体_GBK" w:cs="方正楷体_GBK"/>
                <w:color w:val="auto"/>
                <w:spacing w:val="6"/>
                <w:kern w:val="0"/>
                <w:sz w:val="28"/>
                <w:szCs w:val="28"/>
                <w:lang w:bidi="ar"/>
              </w:rPr>
              <w:t>）合法性审查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sz w:val="24"/>
                <w:szCs w:val="24"/>
              </w:rPr>
              <w:t>69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重大行政决策全部经合法性审查，没有未经合法性审查或者经合法性审查不合法仍提交决策机关讨论的情形；没有以征求意见等方式代替合法性审查的情形。</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70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全面推行法律顾问、公职律师制度，</w:t>
            </w:r>
            <w:r>
              <w:rPr>
                <w:rFonts w:hint="eastAsia" w:ascii="宋体" w:hAnsi="宋体" w:eastAsia="方正仿宋_GBK" w:cs="方正仿宋_GBK"/>
                <w:color w:val="auto"/>
                <w:spacing w:val="6"/>
                <w:kern w:val="0"/>
                <w:sz w:val="24"/>
                <w:szCs w:val="24"/>
                <w:lang w:eastAsia="zh-CN" w:bidi="ar"/>
              </w:rPr>
              <w:t>市县</w:t>
            </w:r>
            <w:r>
              <w:rPr>
                <w:rFonts w:hint="eastAsia" w:ascii="宋体" w:hAnsi="宋体" w:eastAsia="方正仿宋_GBK" w:cs="方正仿宋_GBK"/>
                <w:color w:val="auto"/>
                <w:spacing w:val="6"/>
                <w:kern w:val="0"/>
                <w:sz w:val="24"/>
                <w:szCs w:val="24"/>
                <w:lang w:bidi="ar"/>
              </w:rPr>
              <w:t>党政机关已经配备具有法律职业资格或者律师资格且专门从事法律事务工作人员的，全部设立公职律师。</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71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行政机关主要负责人作出重大决策前，听取合法性审查机构的意见，注重听取法律顾问、公职律师或者有关专家的意见，不存在法律顾问“聘而不用”的情形，公职律师的作用得到有效发挥。</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十四</w:t>
            </w:r>
            <w:r>
              <w:rPr>
                <w:rFonts w:hint="eastAsia" w:ascii="宋体" w:hAnsi="宋体" w:eastAsia="方正楷体_GBK" w:cs="方正楷体_GBK"/>
                <w:color w:val="auto"/>
                <w:spacing w:val="6"/>
                <w:kern w:val="0"/>
                <w:sz w:val="28"/>
                <w:szCs w:val="28"/>
                <w:lang w:bidi="ar"/>
              </w:rPr>
              <w:t>）集体讨论决定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72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重大行政决策经政府常务会议或者全体会议讨论。</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73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集体讨论决定情况全部如实记录，不同意见如实载明。</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74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行政机关主要负责人在重大行政决策集体讨论会议上最后发言</w:t>
            </w:r>
            <w:r>
              <w:rPr>
                <w:rFonts w:hint="eastAsia" w:ascii="宋体" w:hAnsi="宋体" w:eastAsia="方正仿宋_GBK" w:cs="方正仿宋_GBK"/>
                <w:color w:val="auto"/>
                <w:spacing w:val="6"/>
                <w:kern w:val="0"/>
                <w:sz w:val="24"/>
                <w:szCs w:val="24"/>
                <w:lang w:eastAsia="zh-CN" w:bidi="ar"/>
              </w:rPr>
              <w:t>，</w:t>
            </w:r>
            <w:r>
              <w:rPr>
                <w:rFonts w:hint="eastAsia" w:ascii="宋体" w:hAnsi="宋体" w:eastAsia="方正仿宋_GBK" w:cs="方正仿宋_GBK"/>
                <w:color w:val="auto"/>
                <w:spacing w:val="6"/>
                <w:kern w:val="0"/>
                <w:sz w:val="24"/>
                <w:szCs w:val="24"/>
                <w:lang w:bidi="ar"/>
              </w:rPr>
              <w:t>并在集体讨论基础上作出决定，拟作出的决定与会议组成人员多数人的意见不一致的，在会上说明理由。</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十五</w:t>
            </w:r>
            <w:r>
              <w:rPr>
                <w:rFonts w:hint="eastAsia" w:ascii="宋体" w:hAnsi="宋体" w:eastAsia="方正楷体_GBK" w:cs="方正楷体_GBK"/>
                <w:color w:val="auto"/>
                <w:spacing w:val="6"/>
                <w:kern w:val="0"/>
                <w:sz w:val="28"/>
                <w:szCs w:val="28"/>
                <w:lang w:bidi="ar"/>
              </w:rPr>
              <w:t>）强化决策规范化建设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75</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rPr>
                <w:rFonts w:hint="eastAsia" w:ascii="宋体" w:hAnsi="宋体" w:eastAsia="方正仿宋_GBK" w:cs="方正仿宋_GBK"/>
                <w:color w:val="auto"/>
                <w:spacing w:val="6"/>
                <w:sz w:val="24"/>
                <w:szCs w:val="24"/>
                <w:lang w:bidi="ar"/>
              </w:rPr>
            </w:pPr>
            <w:r>
              <w:rPr>
                <w:rFonts w:hint="eastAsia" w:ascii="宋体" w:hAnsi="宋体" w:eastAsia="方正仿宋_GBK" w:cs="方正仿宋_GBK"/>
                <w:color w:val="auto"/>
                <w:spacing w:val="6"/>
                <w:kern w:val="0"/>
                <w:sz w:val="24"/>
                <w:szCs w:val="24"/>
                <w:lang w:bidi="ar"/>
              </w:rPr>
              <w:t>建立重大行政决策全过程记录、材料归档和档案管理制度，实现重大行政决策年度目录事项全部立卷归档。</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76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建立决策机关跟踪重大行政决策执行情况和实施效果制度，对</w:t>
            </w:r>
            <w:r>
              <w:rPr>
                <w:rFonts w:hint="eastAsia" w:ascii="宋体" w:hAnsi="宋体" w:eastAsia="方正仿宋_GBK" w:cs="方正仿宋_GBK"/>
                <w:color w:val="auto"/>
                <w:spacing w:val="6"/>
                <w:sz w:val="24"/>
                <w:szCs w:val="24"/>
                <w:lang w:bidi="ar"/>
              </w:rPr>
              <w:t>重大行政决策实施后明显未达到预期效果，公民、法人或者其他组织提出较多意见的重大行政决策</w:t>
            </w:r>
            <w:r>
              <w:rPr>
                <w:rFonts w:hint="eastAsia" w:ascii="宋体" w:hAnsi="宋体" w:eastAsia="方正仿宋_GBK" w:cs="方正仿宋_GBK"/>
                <w:color w:val="auto"/>
                <w:spacing w:val="6"/>
                <w:kern w:val="0"/>
                <w:sz w:val="24"/>
                <w:szCs w:val="24"/>
                <w:lang w:bidi="ar"/>
              </w:rPr>
              <w:t>进行决策后评估。</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四、行政执法严格规范公正文明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十六</w:t>
            </w:r>
            <w:r>
              <w:rPr>
                <w:rFonts w:hint="eastAsia" w:ascii="宋体" w:hAnsi="宋体" w:eastAsia="方正楷体_GBK" w:cs="方正楷体_GBK"/>
                <w:color w:val="auto"/>
                <w:spacing w:val="6"/>
                <w:kern w:val="0"/>
                <w:sz w:val="28"/>
                <w:szCs w:val="28"/>
                <w:lang w:bidi="ar"/>
              </w:rPr>
              <w:t>）行政执法权责统一、权威高效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77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严格贯彻落实</w:t>
            </w:r>
            <w:r>
              <w:rPr>
                <w:rFonts w:hint="eastAsia" w:ascii="宋体" w:hAnsi="宋体" w:eastAsia="方正仿宋_GBK" w:cs="方正仿宋_GBK"/>
                <w:color w:val="auto"/>
                <w:spacing w:val="6"/>
                <w:kern w:val="0"/>
                <w:sz w:val="24"/>
                <w:szCs w:val="24"/>
                <w:lang w:eastAsia="zh-CN" w:bidi="ar"/>
              </w:rPr>
              <w:t>《中华人民共和国行政处罚法》</w:t>
            </w:r>
            <w:r>
              <w:rPr>
                <w:rFonts w:hint="eastAsia" w:ascii="宋体" w:hAnsi="宋体" w:eastAsia="方正仿宋_GBK" w:cs="方正仿宋_GBK"/>
                <w:color w:val="auto"/>
                <w:spacing w:val="6"/>
                <w:kern w:val="0"/>
                <w:sz w:val="24"/>
                <w:szCs w:val="24"/>
                <w:lang w:bidi="ar"/>
              </w:rPr>
              <w:t>。</w:t>
            </w:r>
            <w:bookmarkStart w:id="0" w:name="_GoBack"/>
            <w:bookmarkEnd w:id="0"/>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78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根据本级政府事权和职能，深入推进综合行政执法体制改革。</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79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业务主管部门与综合行政执法部门、乡镇（街道）与县（市、区）级相关部门行政执法协调协同机制健全。</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区委编办</w:t>
            </w:r>
            <w:r>
              <w:rPr>
                <w:rFonts w:hint="eastAsia" w:ascii="宋体" w:hAnsi="宋体" w:eastAsia="方正仿宋_GBK" w:cs="方正仿宋_GBK"/>
                <w:color w:val="auto"/>
                <w:spacing w:val="6"/>
                <w:kern w:val="0"/>
                <w:sz w:val="24"/>
                <w:szCs w:val="24"/>
                <w:lang w:eastAsia="zh-CN" w:bidi="ar"/>
              </w:rPr>
              <w:t>、</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80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行政执法权限协调机制完善，跨领域跨部门联合执法、协作执法组织有力、运转顺畅。</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81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食品药品、公共卫生、自然资源、生态环境、安全生产、劳动保障、城市管理、交通运输、金融服务、教育培训等关系群众切身利益的重点领域执法有力，违法行为得到及时查处，无逾期未查未决案件，人民群众具有较高满意度。</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82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除有法定依据外，创建周期内没有采取要求特定区域或者行业、领域的市场主体普遍停产、停业的措施。</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83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创新行政执法方式，广泛运用说服教育、劝导示范、警示告诫、指导约谈等非强制性执法手段。</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84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采用非强制性手段可以达到行政管理目的的，不实施行政强制。</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lang w:eastAsia="zh-CN"/>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85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行政执法和刑事司法衔接机制建立健全，行政执法机关、检察机关、审判机关信息共享、案情通报、案件移送制度建立并全面执行，不存在有案不移、有案难移、以罚代刑现象。</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区司法局、区法院、区检察院</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十七</w:t>
            </w:r>
            <w:r>
              <w:rPr>
                <w:rFonts w:hint="eastAsia" w:ascii="宋体" w:hAnsi="宋体" w:eastAsia="方正楷体_GBK" w:cs="方正楷体_GBK"/>
                <w:color w:val="auto"/>
                <w:spacing w:val="6"/>
                <w:kern w:val="0"/>
                <w:sz w:val="28"/>
                <w:szCs w:val="28"/>
                <w:lang w:bidi="ar"/>
              </w:rPr>
              <w:t>）全面推行行政执法公示制度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86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行政执法主体、权限、依据、程序、救济渠道和随机抽查事项清单等信息全面准确及时主动公开；公开信息简明扼要、通俗易懂，并进行动态调整。</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87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全面落实行政裁量权基准制度，对外公布本地区各行政执法行为的裁量范围、种类、幅度等基准并切实遵循。</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lang w:eastAsia="zh-CN"/>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88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严格执行“亮证执法”制度，主动出示执法证件。</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89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出具执法文书，应当主动告知当事人执法事由、执法依据、权利义务、救济渠道等。</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十八</w:t>
            </w:r>
            <w:r>
              <w:rPr>
                <w:rFonts w:hint="eastAsia" w:ascii="宋体" w:hAnsi="宋体" w:eastAsia="方正楷体_GBK" w:cs="方正楷体_GBK"/>
                <w:color w:val="auto"/>
                <w:spacing w:val="6"/>
                <w:kern w:val="0"/>
                <w:sz w:val="28"/>
                <w:szCs w:val="28"/>
                <w:lang w:bidi="ar"/>
              </w:rPr>
              <w:t>）全面推行执法全过程记录制度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90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行政执法机关通过文字、音像等记录形式，对行政执法启动、调查取证、审核决定、送达执行等实现全过程记录，并实现全面系统归档保存，做到执法全过程留痕和可回溯管理。</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91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根据行政执法文书格式文本，结合本地实际完善有关文书格式，做到行政执法活动文字记录合法规范、客观全面、及时准确，执法案卷和执法文书要素齐备、填写规范、归档完整。</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92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执法音像记录管理制度已经建立并严格执行。对查封扣押财产、强制拆除等直接涉及人身自由、生命健康、重大财产权益的现场执法活动和执法办案场所，实行全程音像记录。</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93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对于执法全过程记录资料严格依法依规归档保存，对同一执法对象的文字、音像记录进行集中储存，推行“一户式”集中储存；行政执法全过程数据化记录工作机制和数字化归档管理制度已经建立并完善。</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十九</w:t>
            </w:r>
            <w:r>
              <w:rPr>
                <w:rFonts w:hint="eastAsia" w:ascii="宋体" w:hAnsi="宋体" w:eastAsia="方正楷体_GBK" w:cs="方正楷体_GBK"/>
                <w:color w:val="auto"/>
                <w:spacing w:val="6"/>
                <w:kern w:val="0"/>
                <w:sz w:val="28"/>
                <w:szCs w:val="28"/>
                <w:lang w:bidi="ar"/>
              </w:rPr>
              <w:t>）全面推行重大执法决定法制审核制度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94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行政执法机关作出重大执法决定前均严格进行法制审核。</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95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行政执法机关均明确具体负责本单位重大执法决定法制审核的工作机构。</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96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机关根据国家规定和上级机关的统一要求，结合本机关行政执法情况制定重大执法决定法制审核目录清单，清单内容包括但不限于涉及重大公共利益、可能造成重大社会影响或者引发社会风险、直接关系行政相对人或者第三人重大权益、经过听证程序作出行政执法决定以及案件情况疑难复杂涉及多个法律关系的行政执法活动。</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二十</w:t>
            </w:r>
            <w:r>
              <w:rPr>
                <w:rFonts w:hint="eastAsia" w:ascii="宋体" w:hAnsi="宋体" w:eastAsia="方正楷体_GBK" w:cs="方正楷体_GBK"/>
                <w:color w:val="auto"/>
                <w:spacing w:val="6"/>
                <w:kern w:val="0"/>
                <w:sz w:val="28"/>
                <w:szCs w:val="28"/>
                <w:lang w:bidi="ar"/>
              </w:rPr>
              <w:t>）全面落实行政执法责任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97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92" w:afterLines="3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严格按照权责事项清单分解执法职权、确定执法责任。</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98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92" w:afterLines="3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建立行政执法日常检查监督机制。</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99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92" w:afterLines="3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全面、严格落实告知制度，依法保障行政相对人陈述、申辩、提出听证申请等权利。</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100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92" w:afterLines="3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行政执法投诉举报、情况通报等制度已经建立，群众举报的违法行为得到及时查处。</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lang w:eastAsia="zh-CN"/>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101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92" w:afterLines="3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全面实行行政执法机关内部人员干预、插手案件办理的记录、通报和责任追究制度；健全执法过错纠正和责任追究程序，实行错案责任倒查问责制。</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92" w:afterLines="3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二十一</w:t>
            </w:r>
            <w:r>
              <w:rPr>
                <w:rFonts w:hint="eastAsia" w:ascii="宋体" w:hAnsi="宋体" w:eastAsia="方正楷体_GBK" w:cs="方正楷体_GBK"/>
                <w:color w:val="auto"/>
                <w:spacing w:val="6"/>
                <w:kern w:val="0"/>
                <w:sz w:val="28"/>
                <w:szCs w:val="28"/>
                <w:lang w:bidi="ar"/>
              </w:rPr>
              <w:t>）健全行政执法人员管理制度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102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92" w:afterLines="3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全面实行行政执法人员持证上岗和资格管理制度。</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103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92" w:afterLines="3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行政执法着装管理规范。</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lang w:eastAsia="zh-CN"/>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104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92" w:afterLines="3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执法辅助人员管理得到规范，执法辅助人员适用岗位、身份性质、职责权限、权利义务、聘用条件和程序均已明确。</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区司法局、</w:t>
            </w:r>
            <w:r>
              <w:rPr>
                <w:rFonts w:hint="eastAsia" w:ascii="宋体" w:hAnsi="宋体" w:eastAsia="方正仿宋_GBK" w:cs="方正仿宋_GBK"/>
                <w:color w:val="auto"/>
                <w:spacing w:val="6"/>
                <w:kern w:val="0"/>
                <w:sz w:val="24"/>
                <w:szCs w:val="24"/>
                <w:lang w:eastAsia="zh-CN" w:bidi="ar"/>
              </w:rPr>
              <w:t>区人力资源社会保障局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105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本地区党政机关和领导干部支持行政执法机关依法公正行使职权，未出现下达或者变相下达与法律规定冲突的任务指标或者完成时限等情形。</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106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行政执法经费统一纳入财政预算予以保障，罚缴分离和收支两条线管理制度得到有效贯彻。</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区财政局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107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罚没收入同作出行政处罚的行政执法机关的经费完全脱钩，同作出行政处罚的行政执法人员的考核、考评完全脱钩。</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区财政局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lang w:eastAsia="zh-CN"/>
              </w:rPr>
            </w:pPr>
            <w:r>
              <w:rPr>
                <w:rFonts w:hint="eastAsia" w:ascii="宋体" w:hAnsi="宋体" w:eastAsia="方正仿宋_GBK" w:cs="方正仿宋_GBK"/>
                <w:color w:val="auto"/>
                <w:spacing w:val="6"/>
                <w:kern w:val="0"/>
                <w:sz w:val="24"/>
                <w:szCs w:val="24"/>
                <w:lang w:eastAsia="zh-CN" w:bidi="ar"/>
              </w:rPr>
              <w:t>区直各行政执法单位，各镇（街道）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五、行政权力制约监督科学有效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二十二</w:t>
            </w:r>
            <w:r>
              <w:rPr>
                <w:rFonts w:hint="eastAsia" w:ascii="宋体" w:hAnsi="宋体" w:eastAsia="方正楷体_GBK" w:cs="方正楷体_GBK"/>
                <w:color w:val="auto"/>
                <w:spacing w:val="6"/>
                <w:kern w:val="0"/>
                <w:sz w:val="28"/>
                <w:szCs w:val="28"/>
                <w:lang w:bidi="ar"/>
              </w:rPr>
              <w:t>）自觉接受各类监督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108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坚持将行政权力制约和监督体系纳入党和国家监督体系全局统筹规划，突出党内监督主导地位。</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区纪委区监委</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109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自觉接受、配合监察机关开展的监督工作。</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区纪委区监委</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110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认真研究办理人大及其常委会组成人员对政府工作提出的有关审议意见、人大代表和政协委员提出的意见和建议。</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111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支持人民法院依法受理和审理行政案件，行政机关负责人按规定出庭应诉。</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lang w:eastAsia="zh-CN"/>
              </w:rPr>
              <w:t>区政府办公室、</w:t>
            </w:r>
            <w:r>
              <w:rPr>
                <w:rFonts w:hint="eastAsia" w:ascii="宋体" w:hAnsi="宋体" w:eastAsia="方正仿宋_GBK" w:cs="方正仿宋_GBK"/>
                <w:color w:val="auto"/>
                <w:spacing w:val="6"/>
                <w:sz w:val="24"/>
                <w:szCs w:val="24"/>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112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尊重并执行人民法院生效裁判。</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lang w:eastAsia="zh-CN"/>
              </w:rPr>
              <w:t>区政府办公室、</w:t>
            </w:r>
            <w:r>
              <w:rPr>
                <w:rFonts w:hint="eastAsia" w:ascii="宋体" w:hAnsi="宋体" w:eastAsia="方正仿宋_GBK" w:cs="方正仿宋_GBK"/>
                <w:color w:val="auto"/>
                <w:spacing w:val="6"/>
                <w:sz w:val="24"/>
                <w:szCs w:val="24"/>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113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支持配合检察院开展行政诉讼监督、行政公益诉讼，积极主动履行职责或纠正违法行为。</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lang w:eastAsia="zh-CN"/>
              </w:rPr>
              <w:t>区政府办公室、</w:t>
            </w:r>
            <w:r>
              <w:rPr>
                <w:rFonts w:hint="eastAsia" w:ascii="宋体" w:hAnsi="宋体" w:eastAsia="方正仿宋_GBK" w:cs="方正仿宋_GBK"/>
                <w:color w:val="auto"/>
                <w:spacing w:val="6"/>
                <w:sz w:val="24"/>
                <w:szCs w:val="24"/>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114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对新闻媒体曝光的违法行政问题及时进行调查核实，解释说明，依法作出处理并进行反馈。</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区委宣传部、区司法局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115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坚持严管和厚爱结合、激励和约束并重，做到依规依纪依法严肃问责、规范问责、精准问责、慎重问责，既避免问责不力，也避免问责泛化、简单化。</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区纪委区监委</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二十三</w:t>
            </w:r>
            <w:r>
              <w:rPr>
                <w:rFonts w:hint="eastAsia" w:ascii="宋体" w:hAnsi="宋体" w:eastAsia="方正楷体_GBK" w:cs="方正楷体_GBK"/>
                <w:color w:val="auto"/>
                <w:spacing w:val="6"/>
                <w:kern w:val="0"/>
                <w:sz w:val="28"/>
                <w:szCs w:val="28"/>
                <w:lang w:bidi="ar"/>
              </w:rPr>
              <w:t>）加强行政监督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116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政府内部权力制约体系形成，审计监督、统计监督、财会监督、执法监督、行政复议等监督机制作用得到积极且有效发挥。</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117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对财政资金分配使用、国有资产监管、政府投资、政府采购、公共资源转让、公共工程建设等权力集中的部门和岗位实行分事行权、分岗设权、分级授权，定期轮岗。</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区政府办公室、区财政局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二十四</w:t>
            </w:r>
            <w:r>
              <w:rPr>
                <w:rFonts w:hint="eastAsia" w:ascii="宋体" w:hAnsi="宋体" w:eastAsia="方正楷体_GBK" w:cs="方正楷体_GBK"/>
                <w:color w:val="auto"/>
                <w:spacing w:val="6"/>
                <w:kern w:val="0"/>
                <w:sz w:val="28"/>
                <w:szCs w:val="28"/>
                <w:lang w:bidi="ar"/>
              </w:rPr>
              <w:t>）全面推进政务公开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118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实行政务公开清单管理制度，并动态更新。</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区政府办公室、区财政局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六、社会矛盾纠纷依法有效化解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二十五</w:t>
            </w:r>
            <w:r>
              <w:rPr>
                <w:rFonts w:hint="eastAsia" w:ascii="宋体" w:hAnsi="宋体" w:eastAsia="方正楷体_GBK" w:cs="方正楷体_GBK"/>
                <w:color w:val="auto"/>
                <w:spacing w:val="6"/>
                <w:kern w:val="0"/>
                <w:sz w:val="28"/>
                <w:szCs w:val="28"/>
                <w:lang w:bidi="ar"/>
              </w:rPr>
              <w:t>）健全依法化解纠纷机制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119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信访、调解、仲裁、行政裁决、行政复议、诉讼等矛盾纠纷多元预防调处化解综合机制有效运行，绝大多数矛盾纠纷能够通过法定渠道得到解决。</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区委政法委、区</w:t>
            </w:r>
            <w:r>
              <w:rPr>
                <w:rFonts w:hint="eastAsia" w:ascii="宋体" w:hAnsi="宋体" w:eastAsia="方正仿宋_GBK" w:cs="方正仿宋_GBK"/>
                <w:color w:val="auto"/>
                <w:spacing w:val="6"/>
                <w:kern w:val="0"/>
                <w:sz w:val="24"/>
                <w:szCs w:val="24"/>
                <w:lang w:eastAsia="zh-CN" w:bidi="ar"/>
              </w:rPr>
              <w:t>信访局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实现乡镇（街道）、村（居）委会人民调解委员会全覆盖。</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人民调解工作经费财政保障落实到位。</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区司法局、区财政局</w:t>
            </w:r>
          </w:p>
        </w:tc>
        <w:tc>
          <w:tcPr>
            <w:tcW w:w="40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严格落实“谁执法谁普法”普法责任制。</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普遍实施以案释法制度，在执法实践中深入开展以案释法和警示教育。</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二十六</w:t>
            </w:r>
            <w:r>
              <w:rPr>
                <w:rFonts w:hint="eastAsia" w:ascii="宋体" w:hAnsi="宋体" w:eastAsia="方正楷体_GBK" w:cs="方正楷体_GBK"/>
                <w:color w:val="auto"/>
                <w:spacing w:val="6"/>
                <w:kern w:val="0"/>
                <w:sz w:val="28"/>
                <w:szCs w:val="28"/>
                <w:lang w:bidi="ar"/>
              </w:rPr>
              <w:t>）加强行政复议工作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行政复议个案监督纠错力度较强，通过制发意见书、约谈、通报等方式增强办案效果，从源头上预防和减少行政争议，行政复议主渠道作用凸显。</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全面深化行政复议体制改革，积极推进行政复议职责有效整合。</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行政复议机构设置、人员配备与工作任务相适应。</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区委编办、区司法局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行政复议案件办理符合法定程序和时限。</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行政复议机关设立行政复议委员会。</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积极通过调解实现行政争议实质性化解，通过听证、专家咨询等形式公开公正办案。</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130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全面运用全国行政复议行政应诉工作平台办理行政复议案件。</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131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行政复议登记受理以及办案场所、工作经费、办案设备等保障到位。</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区司法局、区财政局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132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在政府网站和行政复议接待场所公开受理复议案件的范围、条件、程序等事项，提供行政复议申请书格式样本。</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133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全面落实行政复议决定书网上公开制度。</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七、重大突发事件依法预防处置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二十七</w:t>
            </w:r>
            <w:r>
              <w:rPr>
                <w:rFonts w:hint="eastAsia" w:ascii="宋体" w:hAnsi="宋体" w:eastAsia="方正楷体_GBK" w:cs="方正楷体_GBK"/>
                <w:color w:val="auto"/>
                <w:spacing w:val="6"/>
                <w:kern w:val="0"/>
                <w:sz w:val="28"/>
                <w:szCs w:val="28"/>
                <w:lang w:bidi="ar"/>
              </w:rPr>
              <w:t>）完善突发事件应对机制制度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134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坚持运用法治思维和法治方式应对突发事件，严格依法实施应对举措。</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区应急管理局、</w:t>
            </w: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135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各项突发事件应急处置措施规范适度，符合有关法律规定和比例原则。</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区应急管理局、</w:t>
            </w: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136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在收集、使用个人信息时采取必要措施，切实保护公民隐私和个人信息安全。</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区应急管理局、</w:t>
            </w: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137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各类突发事件应急预案健全，依法分级分类施策，并根据实际需要和情势变化适时修订。</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区应急管理局</w:t>
            </w: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138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突发事件监测预警、信息报告、应急响应、调查评估等机制健全完善。</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区应急管理局</w:t>
            </w: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139</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在突发事件处置中需要采取必要智能化管理和服务措施的，在应急预案中应考虑不同人群特别是老年人的需要，提供线上线下相结合的应急救援和保障服务。</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w:t>
            </w:r>
            <w:r>
              <w:rPr>
                <w:rFonts w:hint="eastAsia" w:ascii="宋体" w:hAnsi="宋体" w:eastAsia="方正仿宋_GBK" w:cs="方正仿宋_GBK"/>
                <w:color w:val="auto"/>
                <w:spacing w:val="6"/>
                <w:kern w:val="0"/>
                <w:sz w:val="24"/>
                <w:szCs w:val="24"/>
                <w:lang w:eastAsia="zh-CN" w:bidi="ar"/>
              </w:rPr>
              <w:t>卫生健康局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（二</w:t>
            </w:r>
            <w:r>
              <w:rPr>
                <w:rFonts w:hint="eastAsia" w:ascii="宋体" w:hAnsi="宋体" w:eastAsia="方正楷体_GBK" w:cs="方正楷体_GBK"/>
                <w:color w:val="auto"/>
                <w:spacing w:val="6"/>
                <w:kern w:val="0"/>
                <w:sz w:val="28"/>
                <w:szCs w:val="28"/>
                <w:lang w:eastAsia="zh-CN" w:bidi="ar"/>
              </w:rPr>
              <w:t>十八</w:t>
            </w:r>
            <w:r>
              <w:rPr>
                <w:rFonts w:hint="eastAsia" w:ascii="宋体" w:hAnsi="宋体" w:eastAsia="方正楷体_GBK" w:cs="方正楷体_GBK"/>
                <w:color w:val="auto"/>
                <w:spacing w:val="6"/>
                <w:kern w:val="0"/>
                <w:sz w:val="28"/>
                <w:szCs w:val="28"/>
                <w:lang w:bidi="ar"/>
              </w:rPr>
              <w:t>）提高突发事件依法处置能力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140</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对本地区容易引发自然灾害、事故灾害和公共卫生事件的危险源、危险区域进行调查、登记、风险评估，定期进行检查、监控，并按照国家规定向社会公布。</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区应急管理局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141</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增强风险防范意识，定期开展应急演练，注重提升依法预防突发事件、先期处置和快速反应能力。</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区应急管理局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142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突发事件应对培训制度健全完善，对本级政府及其部门负有处置突发事件职责的工作人员定期进行培训。</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区应急管理局、</w:t>
            </w: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143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加强突发事件信息公开和危机沟通。</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区委宣传部、</w:t>
            </w:r>
            <w:r>
              <w:rPr>
                <w:rFonts w:hint="eastAsia" w:ascii="宋体" w:hAnsi="宋体" w:eastAsia="方正仿宋_GBK" w:cs="方正仿宋_GBK"/>
                <w:color w:val="auto"/>
                <w:spacing w:val="6"/>
                <w:kern w:val="0"/>
                <w:sz w:val="24"/>
                <w:szCs w:val="24"/>
                <w:lang w:eastAsia="zh-CN" w:bidi="ar"/>
              </w:rPr>
              <w:t>区政府办公室</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八、政府工作人员法治思维和依法行政能力全面提高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二十九</w:t>
            </w:r>
            <w:r>
              <w:rPr>
                <w:rFonts w:hint="eastAsia" w:ascii="宋体" w:hAnsi="宋体" w:eastAsia="方正楷体_GBK" w:cs="方正楷体_GBK"/>
                <w:color w:val="auto"/>
                <w:spacing w:val="6"/>
                <w:kern w:val="0"/>
                <w:sz w:val="28"/>
                <w:szCs w:val="28"/>
                <w:lang w:bidi="ar"/>
              </w:rPr>
              <w:t>）树立重视法治素养和法治能力用人导向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144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把能不能有效运用法治思维和法治方式深化改革、推动发展、化解矛盾、维护稳定、应对风险作为考察识别干部的重要条件，</w:t>
            </w:r>
            <w:r>
              <w:rPr>
                <w:rFonts w:hint="eastAsia" w:ascii="宋体" w:hAnsi="宋体" w:eastAsia="方正仿宋_GBK" w:cs="方正仿宋_GBK"/>
                <w:color w:val="auto"/>
                <w:spacing w:val="0"/>
                <w:kern w:val="0"/>
                <w:sz w:val="24"/>
                <w:szCs w:val="24"/>
                <w:lang w:bidi="ar"/>
              </w:rPr>
              <w:t>在相同条件下优先提拔使用法治素养好、依法履职能力强的干部。</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区委组织部</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145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对特权思想严重、法治观念淡薄的干部，及时发现并进行批评教育、督促整改，对问题严重或者违法违纪的干部，依法依纪严肃处理。</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区</w:t>
            </w:r>
            <w:r>
              <w:rPr>
                <w:rFonts w:hint="eastAsia" w:ascii="宋体" w:hAnsi="宋体" w:eastAsia="方正仿宋_GBK" w:cs="方正仿宋_GBK"/>
                <w:color w:val="auto"/>
                <w:spacing w:val="6"/>
                <w:sz w:val="24"/>
                <w:szCs w:val="24"/>
              </w:rPr>
              <w:t>委组织部、</w:t>
            </w:r>
            <w:r>
              <w:rPr>
                <w:rFonts w:hint="eastAsia" w:ascii="宋体" w:hAnsi="宋体" w:eastAsia="方正仿宋_GBK" w:cs="方正仿宋_GBK"/>
                <w:color w:val="auto"/>
                <w:spacing w:val="6"/>
                <w:kern w:val="0"/>
                <w:sz w:val="24"/>
                <w:szCs w:val="24"/>
                <w:lang w:bidi="ar"/>
              </w:rPr>
              <w:t>区</w:t>
            </w:r>
            <w:r>
              <w:rPr>
                <w:rFonts w:hint="eastAsia" w:ascii="宋体" w:hAnsi="宋体" w:eastAsia="方正仿宋_GBK" w:cs="方正仿宋_GBK"/>
                <w:color w:val="auto"/>
                <w:spacing w:val="6"/>
                <w:sz w:val="24"/>
                <w:szCs w:val="24"/>
              </w:rPr>
              <w:t>纪委区监委</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三十</w:t>
            </w:r>
            <w:r>
              <w:rPr>
                <w:rFonts w:hint="eastAsia" w:ascii="宋体" w:hAnsi="宋体" w:eastAsia="方正楷体_GBK" w:cs="方正楷体_GBK"/>
                <w:color w:val="auto"/>
                <w:spacing w:val="6"/>
                <w:kern w:val="0"/>
                <w:sz w:val="28"/>
                <w:szCs w:val="28"/>
                <w:lang w:bidi="ar"/>
              </w:rPr>
              <w:t>）强化对政府工作人员的法治教育培训和考查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146</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深入学习贯彻习近平法治思想，把习近平法治思想、宪法法律</w:t>
            </w:r>
            <w:r>
              <w:rPr>
                <w:rFonts w:hint="eastAsia" w:ascii="宋体" w:hAnsi="宋体" w:eastAsia="方正仿宋_GBK" w:cs="方正仿宋_GBK"/>
                <w:color w:val="auto"/>
                <w:spacing w:val="0"/>
                <w:kern w:val="0"/>
                <w:sz w:val="24"/>
                <w:szCs w:val="24"/>
                <w:lang w:bidi="ar"/>
              </w:rPr>
              <w:t>列入政府常务会议学习内容，列入本级党校（行政学院）必修课。</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0"/>
                <w:kern w:val="0"/>
                <w:sz w:val="24"/>
                <w:szCs w:val="24"/>
                <w:lang w:eastAsia="zh-CN" w:bidi="ar"/>
              </w:rPr>
              <w:t>区委党校</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147</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在政府工作人员中普遍开展宪法法律教育，严格落实国家工作人员宪法宣誓制度。</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区人大常委会办公室</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148</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将法律知识培训作为公务员初任培训、任职培训的重要内容，将宪法以及与工作密切相关的法律法规纳入培训考试考核内容，将通过法律知识考试作为通过初任培训、任职培训的标准之一。</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区委组织部、</w:t>
            </w:r>
            <w:r>
              <w:rPr>
                <w:rFonts w:hint="eastAsia" w:ascii="宋体" w:hAnsi="宋体" w:eastAsia="方正仿宋_GBK" w:cs="方正仿宋_GBK"/>
                <w:color w:val="auto"/>
                <w:spacing w:val="6"/>
                <w:kern w:val="0"/>
                <w:sz w:val="24"/>
                <w:szCs w:val="24"/>
                <w:lang w:eastAsia="zh-CN" w:bidi="ar"/>
              </w:rPr>
              <w:t>区人大常委会办公室</w:t>
            </w:r>
            <w:r>
              <w:rPr>
                <w:rFonts w:hint="eastAsia" w:ascii="宋体" w:hAnsi="宋体" w:eastAsia="方正仿宋_GBK" w:cs="方正仿宋_GBK"/>
                <w:color w:val="auto"/>
                <w:spacing w:val="6"/>
                <w:kern w:val="0"/>
                <w:sz w:val="24"/>
                <w:szCs w:val="24"/>
                <w:lang w:bidi="ar"/>
              </w:rPr>
              <w:t>、</w:t>
            </w:r>
            <w:r>
              <w:rPr>
                <w:rFonts w:hint="eastAsia" w:ascii="宋体" w:hAnsi="宋体" w:eastAsia="方正仿宋_GBK" w:cs="方正仿宋_GBK"/>
                <w:color w:val="auto"/>
                <w:spacing w:val="0"/>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黑体" w:cs="黑体"/>
                <w:color w:val="auto"/>
                <w:spacing w:val="6"/>
                <w:kern w:val="0"/>
                <w:sz w:val="28"/>
                <w:szCs w:val="28"/>
                <w:lang w:eastAsia="zh-CN" w:bidi="ar"/>
              </w:rPr>
              <w:t>九、法治政府建设组织领导落实到位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楷体_GBK" w:cs="方正楷体_GBK"/>
                <w:color w:val="auto"/>
                <w:spacing w:val="6"/>
                <w:kern w:val="0"/>
                <w:sz w:val="28"/>
                <w:szCs w:val="28"/>
                <w:lang w:bidi="ar"/>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三十一</w:t>
            </w:r>
            <w:r>
              <w:rPr>
                <w:rFonts w:hint="eastAsia" w:ascii="宋体" w:hAnsi="宋体" w:eastAsia="方正楷体_GBK" w:cs="方正楷体_GBK"/>
                <w:color w:val="auto"/>
                <w:spacing w:val="6"/>
                <w:kern w:val="0"/>
                <w:sz w:val="28"/>
                <w:szCs w:val="28"/>
                <w:lang w:bidi="ar"/>
              </w:rPr>
              <w:t>）加强党对法治政府建设的领导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sz w:val="24"/>
                <w:szCs w:val="24"/>
              </w:rPr>
              <w:t>149</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将法治政府建设纳入地区发展总体规划和年度工作计划。</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0"/>
                <w:kern w:val="0"/>
                <w:sz w:val="24"/>
                <w:szCs w:val="24"/>
                <w:lang w:eastAsia="zh-CN"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150</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每年3月1日前，</w:t>
            </w:r>
            <w:r>
              <w:rPr>
                <w:rFonts w:hint="eastAsia" w:ascii="宋体" w:hAnsi="宋体" w:eastAsia="方正仿宋_GBK" w:cs="方正仿宋_GBK"/>
                <w:color w:val="auto"/>
                <w:spacing w:val="6"/>
                <w:kern w:val="0"/>
                <w:sz w:val="24"/>
                <w:szCs w:val="24"/>
                <w:lang w:eastAsia="zh-CN" w:bidi="ar"/>
              </w:rPr>
              <w:t>市县</w:t>
            </w:r>
            <w:r>
              <w:rPr>
                <w:rFonts w:hint="eastAsia" w:ascii="宋体" w:hAnsi="宋体" w:eastAsia="方正仿宋_GBK" w:cs="方正仿宋_GBK"/>
                <w:color w:val="auto"/>
                <w:spacing w:val="6"/>
                <w:kern w:val="0"/>
                <w:sz w:val="24"/>
                <w:szCs w:val="24"/>
                <w:lang w:bidi="ar"/>
              </w:rPr>
              <w:t>政府向同级党委、人大常委会和上一级政府报告上一年度法治政府建设情况，</w:t>
            </w:r>
            <w:r>
              <w:rPr>
                <w:rFonts w:hint="eastAsia" w:ascii="宋体" w:hAnsi="宋体" w:eastAsia="方正仿宋_GBK" w:cs="方正仿宋_GBK"/>
                <w:color w:val="auto"/>
                <w:spacing w:val="6"/>
                <w:kern w:val="0"/>
                <w:sz w:val="24"/>
                <w:szCs w:val="24"/>
                <w:lang w:eastAsia="zh-CN" w:bidi="ar"/>
              </w:rPr>
              <w:t>市县</w:t>
            </w:r>
            <w:r>
              <w:rPr>
                <w:rFonts w:hint="eastAsia" w:ascii="宋体" w:hAnsi="宋体" w:eastAsia="方正仿宋_GBK" w:cs="方正仿宋_GBK"/>
                <w:color w:val="auto"/>
                <w:spacing w:val="6"/>
                <w:kern w:val="0"/>
                <w:sz w:val="24"/>
                <w:szCs w:val="24"/>
                <w:lang w:bidi="ar"/>
              </w:rPr>
              <w:t>政府部门向本级党委和政府、上一级政府有关部门报告上一年度法治政府建设情况，并在4月1日前通过报刊、政府门户网站等向社会公开。</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suppressLineNumbers w:val="0"/>
              <w:kinsoku/>
              <w:wordWrap/>
              <w:overflowPunct/>
              <w:topLinePunct w:val="0"/>
              <w:autoSpaceDE/>
              <w:autoSpaceDN/>
              <w:bidi w:val="0"/>
              <w:adjustRightInd/>
              <w:snapToGrid/>
              <w:spacing w:before="129" w:beforeLines="20" w:beforeAutospacing="0" w:after="129" w:afterLines="2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sz w:val="24"/>
                <w:szCs w:val="24"/>
              </w:rPr>
              <w:t>151</w:t>
            </w:r>
          </w:p>
        </w:tc>
        <w:tc>
          <w:tcPr>
            <w:tcW w:w="7125"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both"/>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党委法治建设议事协调机构的办事机构认真履行推进法治政府建设职责，确保专门工作力量、确保高效规范运转、确保发挥职能作用。</w:t>
            </w:r>
          </w:p>
        </w:tc>
        <w:tc>
          <w:tcPr>
            <w:tcW w:w="2809" w:type="dxa"/>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highlight w:val="none"/>
                <w:lang w:bidi="ar"/>
              </w:rPr>
              <w:t>区委依法治区办</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8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1465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66" w:beforeLines="10" w:beforeAutospacing="0" w:after="66" w:afterLines="10" w:afterAutospacing="0" w:line="280" w:lineRule="exact"/>
              <w:ind w:left="42" w:leftChars="10" w:right="42" w:rightChars="10"/>
              <w:jc w:val="center"/>
              <w:rPr>
                <w:rFonts w:hint="eastAsia" w:ascii="宋体" w:hAnsi="宋体" w:eastAsia="方正楷体_GBK" w:cs="方正楷体_GBK"/>
                <w:color w:val="auto"/>
                <w:spacing w:val="6"/>
                <w:sz w:val="28"/>
                <w:szCs w:val="28"/>
              </w:rPr>
            </w:pPr>
            <w:r>
              <w:rPr>
                <w:rFonts w:hint="eastAsia" w:ascii="宋体" w:hAnsi="宋体" w:eastAsia="方正楷体_GBK" w:cs="方正楷体_GBK"/>
                <w:color w:val="auto"/>
                <w:spacing w:val="6"/>
                <w:kern w:val="0"/>
                <w:sz w:val="28"/>
                <w:szCs w:val="28"/>
                <w:lang w:bidi="ar"/>
              </w:rPr>
              <w:t>（</w:t>
            </w:r>
            <w:r>
              <w:rPr>
                <w:rFonts w:hint="eastAsia" w:ascii="宋体" w:hAnsi="宋体" w:eastAsia="方正楷体_GBK" w:cs="方正楷体_GBK"/>
                <w:color w:val="auto"/>
                <w:spacing w:val="6"/>
                <w:kern w:val="0"/>
                <w:sz w:val="28"/>
                <w:szCs w:val="28"/>
                <w:lang w:eastAsia="zh-CN" w:bidi="ar"/>
              </w:rPr>
              <w:t>三十二</w:t>
            </w:r>
            <w:r>
              <w:rPr>
                <w:rFonts w:hint="eastAsia" w:ascii="宋体" w:hAnsi="宋体" w:eastAsia="方正楷体_GBK" w:cs="方正楷体_GBK"/>
                <w:color w:val="auto"/>
                <w:spacing w:val="6"/>
                <w:kern w:val="0"/>
                <w:sz w:val="28"/>
                <w:szCs w:val="28"/>
                <w:lang w:bidi="ar"/>
              </w:rPr>
              <w:t>）强化考核评价和督促落实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sz w:val="24"/>
                <w:szCs w:val="24"/>
              </w:rPr>
              <w:t>152</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党政主要负责人切实履行推进法治建设第一责任人职责，按照有关规定将履行推进法治建设第一责任人职责情况列入年终述职内容。</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0"/>
                <w:kern w:val="0"/>
                <w:sz w:val="24"/>
                <w:szCs w:val="24"/>
                <w:lang w:bidi="ar"/>
              </w:rPr>
            </w:pPr>
            <w:r>
              <w:rPr>
                <w:rFonts w:hint="eastAsia" w:ascii="宋体" w:hAnsi="宋体" w:eastAsia="方正仿宋_GBK" w:cs="方正仿宋_GBK"/>
                <w:color w:val="auto"/>
                <w:spacing w:val="0"/>
                <w:kern w:val="0"/>
                <w:sz w:val="24"/>
                <w:szCs w:val="24"/>
                <w:lang w:eastAsia="zh-CN" w:bidi="ar"/>
              </w:rPr>
              <w:t>区委办公室</w:t>
            </w:r>
            <w:r>
              <w:rPr>
                <w:rFonts w:hint="eastAsia" w:ascii="宋体" w:hAnsi="宋体" w:eastAsia="方正仿宋_GBK" w:cs="方正仿宋_GBK"/>
                <w:color w:val="auto"/>
                <w:spacing w:val="0"/>
                <w:kern w:val="0"/>
                <w:sz w:val="24"/>
                <w:szCs w:val="24"/>
                <w:lang w:bidi="ar"/>
              </w:rPr>
              <w:t>、</w:t>
            </w:r>
            <w:r>
              <w:rPr>
                <w:rFonts w:hint="eastAsia" w:ascii="宋体" w:hAnsi="宋体" w:eastAsia="方正仿宋_GBK" w:cs="方正仿宋_GBK"/>
                <w:color w:val="auto"/>
                <w:spacing w:val="0"/>
                <w:kern w:val="0"/>
                <w:sz w:val="24"/>
                <w:szCs w:val="24"/>
                <w:lang w:eastAsia="zh-CN" w:bidi="ar"/>
              </w:rPr>
              <w:t>区政府办公室</w:t>
            </w:r>
            <w:r>
              <w:rPr>
                <w:rFonts w:hint="eastAsia" w:ascii="宋体" w:hAnsi="宋体" w:eastAsia="方正仿宋_GBK" w:cs="方正仿宋_GBK"/>
                <w:color w:val="auto"/>
                <w:spacing w:val="0"/>
                <w:kern w:val="0"/>
                <w:sz w:val="24"/>
                <w:szCs w:val="24"/>
                <w:lang w:bidi="ar"/>
              </w:rPr>
              <w:t>、区委依法治区办</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153</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上级党委和政府每年对下级党政主要负责人履行推进法治建设第一责任人职责情况有检查、有督促。</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0"/>
                <w:kern w:val="0"/>
                <w:sz w:val="24"/>
                <w:szCs w:val="24"/>
                <w:lang w:bidi="ar"/>
              </w:rPr>
            </w:pPr>
            <w:r>
              <w:rPr>
                <w:rFonts w:hint="eastAsia" w:ascii="宋体" w:hAnsi="宋体" w:eastAsia="方正仿宋_GBK" w:cs="方正仿宋_GBK"/>
                <w:color w:val="auto"/>
                <w:spacing w:val="0"/>
                <w:kern w:val="0"/>
                <w:sz w:val="24"/>
                <w:szCs w:val="24"/>
                <w:lang w:eastAsia="zh-CN" w:bidi="ar"/>
              </w:rPr>
              <w:t>区委办公室</w:t>
            </w:r>
            <w:r>
              <w:rPr>
                <w:rFonts w:hint="eastAsia" w:ascii="宋体" w:hAnsi="宋体" w:eastAsia="方正仿宋_GBK" w:cs="方正仿宋_GBK"/>
                <w:color w:val="auto"/>
                <w:spacing w:val="0"/>
                <w:kern w:val="0"/>
                <w:sz w:val="24"/>
                <w:szCs w:val="24"/>
                <w:lang w:bidi="ar"/>
              </w:rPr>
              <w:t>、</w:t>
            </w:r>
            <w:r>
              <w:rPr>
                <w:rFonts w:hint="eastAsia" w:ascii="宋体" w:hAnsi="宋体" w:eastAsia="方正仿宋_GBK" w:cs="方正仿宋_GBK"/>
                <w:color w:val="auto"/>
                <w:spacing w:val="0"/>
                <w:kern w:val="0"/>
                <w:sz w:val="24"/>
                <w:szCs w:val="24"/>
                <w:lang w:eastAsia="zh-CN" w:bidi="ar"/>
              </w:rPr>
              <w:t>区政府办公室</w:t>
            </w:r>
            <w:r>
              <w:rPr>
                <w:rFonts w:hint="eastAsia" w:ascii="宋体" w:hAnsi="宋体" w:eastAsia="方正仿宋_GBK" w:cs="方正仿宋_GBK"/>
                <w:color w:val="auto"/>
                <w:spacing w:val="0"/>
                <w:kern w:val="0"/>
                <w:sz w:val="24"/>
                <w:szCs w:val="24"/>
                <w:lang w:bidi="ar"/>
              </w:rPr>
              <w:t>、区委依法治区办</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154</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bidi="ar"/>
              </w:rPr>
              <w:t>法治建设成效作为衡量各级领导班子和领导干部实绩的重要内容，纳入政绩考核等指标体系。</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0"/>
                <w:kern w:val="0"/>
                <w:sz w:val="24"/>
                <w:szCs w:val="24"/>
                <w:lang w:bidi="ar"/>
              </w:rPr>
            </w:pPr>
            <w:r>
              <w:rPr>
                <w:rFonts w:hint="eastAsia" w:ascii="宋体" w:hAnsi="宋体" w:eastAsia="方正仿宋_GBK" w:cs="方正仿宋_GBK"/>
                <w:color w:val="auto"/>
                <w:spacing w:val="0"/>
                <w:kern w:val="0"/>
                <w:sz w:val="24"/>
                <w:szCs w:val="24"/>
                <w:highlight w:val="none"/>
                <w:lang w:eastAsia="zh-CN" w:bidi="ar"/>
              </w:rPr>
              <w:t>区委依法治区办、区委组织部</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24" w:hRule="atLeast"/>
          <w:jc w:val="center"/>
        </w:trPr>
        <w:tc>
          <w:tcPr>
            <w:tcW w:w="7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155</w:t>
            </w:r>
          </w:p>
        </w:tc>
        <w:tc>
          <w:tcPr>
            <w:tcW w:w="7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每年对法治政府建设情况开展督察考评，对工作不力、问题较多的单位开展约谈整改。</w:t>
            </w:r>
          </w:p>
        </w:tc>
        <w:tc>
          <w:tcPr>
            <w:tcW w:w="2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0"/>
                <w:kern w:val="0"/>
                <w:sz w:val="24"/>
                <w:szCs w:val="24"/>
                <w:lang w:eastAsia="zh-CN" w:bidi="ar"/>
              </w:rPr>
            </w:pPr>
            <w:r>
              <w:rPr>
                <w:rFonts w:hint="eastAsia" w:ascii="宋体" w:hAnsi="宋体" w:eastAsia="方正仿宋_GBK" w:cs="方正仿宋_GBK"/>
                <w:color w:val="auto"/>
                <w:spacing w:val="0"/>
                <w:kern w:val="0"/>
                <w:sz w:val="24"/>
                <w:szCs w:val="24"/>
                <w:highlight w:val="none"/>
                <w:lang w:eastAsia="zh-CN" w:bidi="ar"/>
              </w:rPr>
              <w:t>区委依法治区办</w:t>
            </w:r>
          </w:p>
        </w:tc>
        <w:tc>
          <w:tcPr>
            <w:tcW w:w="40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lang w:val="en-US" w:eastAsia="zh-CN"/>
        </w:rPr>
      </w:pPr>
      <w:r>
        <w:rPr>
          <w:rFonts w:hint="eastAsia" w:ascii="宋体" w:hAnsi="宋体" w:eastAsia="方正小标宋_GBK" w:cs="方正小标宋_GBK"/>
          <w:lang w:val="en-US" w:eastAsia="zh-CN"/>
        </w:rPr>
        <w:br w:type="page"/>
      </w:r>
      <w:r>
        <w:rPr>
          <w:rFonts w:hint="eastAsia" w:ascii="宋体" w:hAnsi="宋体" w:eastAsia="方正小标宋_GBK" w:cs="方正小标宋_GBK"/>
          <w:lang w:val="en-US" w:eastAsia="zh-CN"/>
        </w:rPr>
        <w:t>量化任务清单（33项）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8"/>
        <w:gridCol w:w="6757"/>
        <w:gridCol w:w="3039"/>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blHeader/>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黑体" w:cs="黑体"/>
                <w:color w:val="auto"/>
                <w:spacing w:val="6"/>
                <w:sz w:val="28"/>
                <w:szCs w:val="28"/>
              </w:rPr>
            </w:pPr>
            <w:r>
              <w:rPr>
                <w:rFonts w:hint="eastAsia" w:ascii="宋体" w:hAnsi="宋体" w:eastAsia="黑体" w:cs="黑体"/>
                <w:color w:val="auto"/>
                <w:spacing w:val="6"/>
                <w:sz w:val="28"/>
                <w:szCs w:val="28"/>
              </w:rPr>
              <w:t>序号</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黑体" w:cs="黑体"/>
                <w:color w:val="auto"/>
                <w:spacing w:val="6"/>
                <w:sz w:val="28"/>
                <w:szCs w:val="28"/>
                <w:lang w:eastAsia="zh-CN"/>
              </w:rPr>
            </w:pPr>
            <w:r>
              <w:rPr>
                <w:rFonts w:hint="eastAsia" w:ascii="宋体" w:hAnsi="宋体" w:eastAsia="黑体" w:cs="黑体"/>
                <w:color w:val="auto"/>
                <w:spacing w:val="6"/>
                <w:kern w:val="0"/>
                <w:sz w:val="28"/>
                <w:szCs w:val="28"/>
                <w:lang w:eastAsia="zh-CN" w:bidi="ar"/>
              </w:rPr>
              <w:t>指标任务</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牵头单位</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企业开办实际办理时限不超过5个工作日。</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区政务服务管理局、</w:t>
            </w:r>
            <w:r>
              <w:rPr>
                <w:rFonts w:hint="eastAsia" w:ascii="宋体" w:hAnsi="宋体" w:eastAsia="方正仿宋_GBK" w:cs="方正仿宋_GBK"/>
                <w:color w:val="auto"/>
                <w:spacing w:val="6"/>
                <w:kern w:val="0"/>
                <w:sz w:val="24"/>
                <w:szCs w:val="24"/>
                <w:lang w:eastAsia="zh-CN" w:bidi="ar"/>
              </w:rPr>
              <w:t>区市场监管局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市县级政务服务事项网上可办率不低于90%。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3</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除对场地有特殊要求的事项外，政务服务事项</w:t>
            </w:r>
            <w:r>
              <w:rPr>
                <w:rFonts w:hint="eastAsia" w:ascii="宋体" w:hAnsi="宋体" w:eastAsia="方正仿宋_GBK" w:cs="方正仿宋_GBK"/>
                <w:color w:val="auto"/>
                <w:spacing w:val="6"/>
                <w:kern w:val="0"/>
                <w:sz w:val="24"/>
                <w:szCs w:val="24"/>
                <w:lang w:val="en-US" w:eastAsia="zh-CN" w:bidi="ar"/>
              </w:rPr>
              <w:t>100%</w:t>
            </w:r>
            <w:r>
              <w:rPr>
                <w:rFonts w:hint="eastAsia" w:ascii="宋体" w:hAnsi="宋体" w:eastAsia="方正仿宋_GBK" w:cs="方正仿宋_GBK"/>
                <w:color w:val="auto"/>
                <w:spacing w:val="6"/>
                <w:kern w:val="0"/>
                <w:sz w:val="24"/>
                <w:szCs w:val="24"/>
                <w:lang w:bidi="ar"/>
              </w:rPr>
              <w:t>进驻政务服务机构，且80%以上实现“一窗”分类受理。</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4</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政务服务实名差评回访整改率达到100%。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5</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Style w:val="10"/>
                <w:rFonts w:hint="eastAsia" w:ascii="宋体" w:hAnsi="宋体" w:eastAsia="方正仿宋_GBK" w:cs="方正仿宋_GBK"/>
                <w:color w:val="auto"/>
                <w:spacing w:val="6"/>
                <w:kern w:val="0"/>
                <w:sz w:val="24"/>
                <w:szCs w:val="24"/>
                <w:lang w:bidi="ar"/>
              </w:rPr>
              <w:t>地方政府规章草案100%向社会公开征求意见，期限一般不少于30日。</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Style w:val="10"/>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6</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Style w:val="10"/>
                <w:rFonts w:hint="eastAsia" w:ascii="宋体" w:hAnsi="宋体" w:eastAsia="方正仿宋_GBK" w:cs="方正仿宋_GBK"/>
                <w:color w:val="auto"/>
                <w:spacing w:val="6"/>
                <w:kern w:val="0"/>
                <w:sz w:val="24"/>
                <w:szCs w:val="24"/>
                <w:lang w:bidi="ar"/>
              </w:rPr>
            </w:pPr>
            <w:r>
              <w:rPr>
                <w:rStyle w:val="10"/>
                <w:rFonts w:hint="eastAsia" w:ascii="宋体" w:hAnsi="宋体" w:eastAsia="方正仿宋_GBK" w:cs="方正仿宋_GBK"/>
                <w:color w:val="auto"/>
                <w:spacing w:val="6"/>
                <w:sz w:val="24"/>
                <w:szCs w:val="24"/>
                <w:shd w:val="clear" w:color="auto" w:fill="FFFFFF"/>
                <w:lang w:bidi="ar"/>
              </w:rPr>
              <w:t>对公民、法人和其他组织权利义务有重大影响、涉及人民群众切身利益的行政规范性文件</w:t>
            </w:r>
            <w:r>
              <w:rPr>
                <w:rStyle w:val="10"/>
                <w:rFonts w:hint="eastAsia" w:ascii="宋体" w:hAnsi="宋体" w:eastAsia="方正仿宋_GBK" w:cs="方正仿宋_GBK"/>
                <w:color w:val="auto"/>
                <w:spacing w:val="6"/>
                <w:kern w:val="0"/>
                <w:sz w:val="24"/>
                <w:szCs w:val="24"/>
                <w:lang w:bidi="ar"/>
              </w:rPr>
              <w:t>100％向社会公开征求意见，</w:t>
            </w:r>
            <w:r>
              <w:rPr>
                <w:rStyle w:val="10"/>
                <w:rFonts w:hint="eastAsia" w:ascii="宋体" w:hAnsi="宋体" w:eastAsia="方正仿宋_GBK" w:cs="方正仿宋_GBK"/>
                <w:color w:val="auto"/>
                <w:spacing w:val="6"/>
                <w:sz w:val="24"/>
                <w:szCs w:val="24"/>
                <w:shd w:val="clear" w:color="auto" w:fill="FFFFFF"/>
                <w:lang w:bidi="ar"/>
              </w:rPr>
              <w:t>期限一般不少于7个工作日（与市场主体生产经营活动密切相关的行政规范性文件，期限一般不少于30日）。</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Style w:val="10"/>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7</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Style w:val="10"/>
                <w:rFonts w:hint="eastAsia" w:ascii="宋体" w:hAnsi="宋体" w:eastAsia="方正仿宋_GBK" w:cs="方正仿宋_GBK"/>
                <w:color w:val="auto"/>
                <w:spacing w:val="6"/>
                <w:sz w:val="24"/>
                <w:szCs w:val="24"/>
                <w:shd w:val="clear" w:color="auto" w:fill="FFFFFF"/>
                <w:lang w:bidi="ar"/>
              </w:rPr>
            </w:pPr>
            <w:r>
              <w:rPr>
                <w:rStyle w:val="10"/>
                <w:rFonts w:hint="eastAsia" w:ascii="宋体" w:hAnsi="宋体" w:eastAsia="方正仿宋_GBK" w:cs="方正仿宋_GBK"/>
                <w:color w:val="auto"/>
                <w:spacing w:val="6"/>
                <w:sz w:val="24"/>
                <w:szCs w:val="24"/>
                <w:shd w:val="clear" w:color="auto" w:fill="FFFFFF"/>
                <w:lang w:bidi="ar"/>
              </w:rPr>
              <w:t>对本级人大代表、政协委员关于地方政府规章或者行政规范性文件的建议、提案，按时回复率达到100%。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Style w:val="10"/>
                <w:rFonts w:hint="eastAsia" w:ascii="宋体" w:hAnsi="宋体" w:eastAsia="方正仿宋_GBK" w:cs="方正仿宋_GBK"/>
                <w:color w:val="auto"/>
                <w:spacing w:val="6"/>
                <w:sz w:val="24"/>
                <w:szCs w:val="24"/>
                <w:shd w:val="clear" w:color="auto" w:fill="FFFFFF"/>
                <w:lang w:eastAsia="zh-CN" w:bidi="ar"/>
              </w:rPr>
              <w:t>区政府办公室</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Style w:val="10"/>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8</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Style w:val="10"/>
                <w:rFonts w:hint="eastAsia" w:ascii="宋体" w:hAnsi="宋体" w:eastAsia="方正仿宋_GBK" w:cs="方正仿宋_GBK"/>
                <w:color w:val="auto"/>
                <w:spacing w:val="6"/>
                <w:sz w:val="24"/>
                <w:szCs w:val="24"/>
                <w:shd w:val="clear" w:color="auto" w:fill="FFFFFF"/>
                <w:lang w:bidi="ar"/>
              </w:rPr>
            </w:pPr>
            <w:r>
              <w:rPr>
                <w:rFonts w:hint="eastAsia" w:ascii="宋体" w:hAnsi="宋体" w:eastAsia="方正仿宋_GBK" w:cs="方正仿宋_GBK"/>
                <w:color w:val="auto"/>
                <w:spacing w:val="6"/>
                <w:kern w:val="0"/>
                <w:sz w:val="24"/>
                <w:szCs w:val="24"/>
                <w:lang w:bidi="ar"/>
              </w:rPr>
              <w:t>行政规范性文件的合法性审核率达100%。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rPr>
                <w:rStyle w:val="10"/>
                <w:rFonts w:hint="eastAsia" w:ascii="宋体" w:hAnsi="宋体" w:eastAsia="方正仿宋_GBK" w:cs="方正仿宋_GBK"/>
                <w:color w:val="auto"/>
                <w:spacing w:val="6"/>
                <w:sz w:val="24"/>
                <w:szCs w:val="24"/>
                <w:shd w:val="clear" w:color="auto" w:fill="FFFFFF"/>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9</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行政规范性文件合法性审核时间一般不少于5个工作日，最长不超过15个工作日。</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10</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每年至少对1件现行有效的地方政府规章或者行政规范性文件开展后评估。</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11</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地方政府规章、行政规范性文件报备率、报备及时率、规范率均达100%。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1"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12</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重大行政决策事项如向社会公开征求意见的，征求意见期限一般不少于30日；因情况紧急等原因需要缩短期限的，公开征求意见时应当予以说明。</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13</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重大行政决策合法性审查的时间不少于7个工作日。</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14</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重大行政决策经政府常务会议或者全体会议讨论，集体讨论率达到100%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15</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除法律另有规定外，行政执法人员严格执行2人以上执法规定。</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区级行政执法单位，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6"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16</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机关在执法决定作出之日起20个工作日内向社会公布执法机关、执法对象、执法类别、执法结论等信息，接受社会监督，行政许可、行政处罚的执法决定信息在执法决定作出之日起7个工作日内公开，但法律、行政法规另有规定的除外。</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区级行政执法单位，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17</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重大执法决定法制审核制度执行率达100%。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区级行政执法单位，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18</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行政执法机关负责法制审核的人员原则不少于本单位执法人员总数的5%。</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区级行政执法单位，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19</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每年至少组织1次行政执法案卷评查、抽查或者其他形式的检查工作。</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区级行政执法单位，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6"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20</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每年开展行政执法人员公共法律知识、专门法律知识、新法律法规等专题培训不少于40学时。</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区级行政执法单位，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1"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21</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办理人大及其常委会组成人员对政府工作提出的有关审议意见、人大代表和政协委员提出的意见和建议后，满意度达95%以上</w:t>
            </w:r>
            <w:r>
              <w:rPr>
                <w:rFonts w:hint="eastAsia" w:ascii="宋体" w:hAnsi="宋体" w:eastAsia="方正仿宋_GBK" w:cs="方正仿宋_GBK"/>
                <w:color w:val="auto"/>
                <w:spacing w:val="6"/>
                <w:kern w:val="0"/>
                <w:sz w:val="24"/>
                <w:szCs w:val="24"/>
                <w:lang w:eastAsia="zh-CN" w:bidi="ar"/>
              </w:rPr>
              <w:t>。</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1"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22</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对于涉及重大公共利益的案件、社会高度关注的案件、可能引发群体性事件的案件、检察机关提起的行政公益诉讼案件等，被诉行政机关负责人出庭率达100%。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23</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行政诉讼败诉率不高于上一年度全国行政诉讼败诉率平均值。</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24</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及时落实、反馈司法建议、检察建议</w:t>
            </w:r>
            <w:r>
              <w:rPr>
                <w:rFonts w:hint="eastAsia" w:ascii="宋体" w:hAnsi="宋体" w:eastAsia="方正仿宋_GBK" w:cs="方正仿宋_GBK"/>
                <w:color w:val="auto"/>
                <w:spacing w:val="6"/>
                <w:kern w:val="0"/>
                <w:sz w:val="24"/>
                <w:szCs w:val="24"/>
                <w:lang w:eastAsia="zh-CN" w:bidi="ar"/>
              </w:rPr>
              <w:t>的</w:t>
            </w:r>
            <w:r>
              <w:rPr>
                <w:rFonts w:hint="eastAsia" w:ascii="宋体" w:hAnsi="宋体" w:eastAsia="方正仿宋_GBK" w:cs="方正仿宋_GBK"/>
                <w:color w:val="auto"/>
                <w:spacing w:val="6"/>
                <w:kern w:val="0"/>
                <w:sz w:val="24"/>
                <w:szCs w:val="24"/>
                <w:lang w:bidi="ar"/>
              </w:rPr>
              <w:t>按期办复率达100%。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w:t>
            </w: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25</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对符合法定条件要求的依申请公开政府信息的答复率达100%。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26</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人民群众对化解社会矛盾纠纷工作的满意度达到85%以上。</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区委政法委</w:t>
            </w:r>
            <w:r>
              <w:rPr>
                <w:rFonts w:hint="eastAsia" w:ascii="宋体" w:hAnsi="宋体" w:eastAsia="方正仿宋_GBK" w:cs="方正仿宋_GBK"/>
                <w:color w:val="auto"/>
                <w:spacing w:val="6"/>
                <w:kern w:val="0"/>
                <w:sz w:val="24"/>
                <w:szCs w:val="24"/>
                <w:lang w:eastAsia="zh-CN" w:bidi="ar"/>
              </w:rPr>
              <w:t>、区信访局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27</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乡镇（街道）人民调解委员会有2名以上专职人民调解员，有条件的村（居）人民调解委员会有1名以上专职人民调解员。</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28</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行政复议决定履行率达100%。</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29</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审查行政复议案件由2名以上行政复议人员参加。</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1"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30</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对涉及特别重大、重大突发事件的政务舆情，最迟在事件发生后5小时内发布权威信息，在24小时内举行</w:t>
            </w:r>
            <w:r>
              <w:rPr>
                <w:rFonts w:hint="eastAsia" w:ascii="宋体" w:hAnsi="宋体" w:eastAsia="方正仿宋_GBK" w:cs="方正仿宋_GBK"/>
                <w:color w:val="auto"/>
                <w:spacing w:val="0"/>
                <w:kern w:val="0"/>
                <w:sz w:val="24"/>
                <w:szCs w:val="24"/>
                <w:lang w:bidi="ar"/>
              </w:rPr>
              <w:t>新闻发布会，并根据工作进展情况，持续发布权威信息。</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区委宣传部、</w:t>
            </w:r>
            <w:r>
              <w:rPr>
                <w:rFonts w:hint="eastAsia" w:ascii="宋体" w:hAnsi="宋体" w:eastAsia="方正仿宋_GBK" w:cs="方正仿宋_GBK"/>
                <w:color w:val="auto"/>
                <w:spacing w:val="6"/>
                <w:kern w:val="0"/>
                <w:sz w:val="24"/>
                <w:szCs w:val="24"/>
                <w:lang w:eastAsia="zh-CN" w:bidi="ar"/>
              </w:rPr>
              <w:t>区政府办公室</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1"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31</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政府领导班子每年应当举办2期以上法治专题讲座，</w:t>
            </w:r>
            <w:r>
              <w:rPr>
                <w:rStyle w:val="12"/>
                <w:rFonts w:hint="eastAsia" w:ascii="宋体" w:hAnsi="宋体" w:eastAsia="方正仿宋_GBK" w:cs="方正仿宋_GBK"/>
                <w:color w:val="auto"/>
                <w:spacing w:val="6"/>
                <w:sz w:val="24"/>
                <w:szCs w:val="24"/>
                <w:lang w:bidi="ar"/>
              </w:rPr>
              <w:t>至少组织开展1次政府及其部门领导班子成员旁听人民法院庭审活动。</w:t>
            </w:r>
          </w:p>
        </w:tc>
        <w:tc>
          <w:tcPr>
            <w:tcW w:w="3039"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val="en-US" w:eastAsia="zh-CN" w:bidi="ar"/>
              </w:rPr>
              <w:t>区政府办公室、区司法局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1"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32</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市县</w:t>
            </w:r>
            <w:r>
              <w:rPr>
                <w:rFonts w:hint="eastAsia" w:ascii="宋体" w:hAnsi="宋体" w:eastAsia="方正仿宋_GBK" w:cs="方正仿宋_GBK"/>
                <w:color w:val="auto"/>
                <w:spacing w:val="6"/>
                <w:kern w:val="0"/>
                <w:sz w:val="24"/>
                <w:szCs w:val="24"/>
                <w:lang w:bidi="ar"/>
              </w:rPr>
              <w:t>政府承担行政执法职能的部门负责人任期内至少接受一次法治专题脱产培训。</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区委组织部、</w:t>
            </w:r>
            <w:r>
              <w:rPr>
                <w:rFonts w:hint="eastAsia" w:ascii="宋体" w:hAnsi="宋体" w:eastAsia="方正仿宋_GBK" w:cs="方正仿宋_GBK"/>
                <w:color w:val="auto"/>
                <w:spacing w:val="6"/>
                <w:kern w:val="0"/>
                <w:sz w:val="24"/>
                <w:szCs w:val="24"/>
                <w:lang w:eastAsia="zh-CN" w:bidi="ar"/>
              </w:rPr>
              <w:t>区人大常委会办公室</w:t>
            </w:r>
            <w:r>
              <w:rPr>
                <w:rFonts w:hint="eastAsia" w:ascii="宋体" w:hAnsi="宋体" w:eastAsia="方正仿宋_GBK" w:cs="方正仿宋_GBK"/>
                <w:color w:val="auto"/>
                <w:spacing w:val="6"/>
                <w:kern w:val="0"/>
                <w:sz w:val="24"/>
                <w:szCs w:val="24"/>
                <w:lang w:bidi="ar"/>
              </w:rPr>
              <w:t>、区司法局</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6"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sz w:val="24"/>
                <w:szCs w:val="24"/>
              </w:rPr>
              <w:t>33</w:t>
            </w:r>
          </w:p>
        </w:tc>
        <w:tc>
          <w:tcPr>
            <w:tcW w:w="67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党委主要负责人每年召开部署安排法治政府建设年度重点工作的专题会议不少于1次。</w:t>
            </w:r>
          </w:p>
        </w:tc>
        <w:tc>
          <w:tcPr>
            <w:tcW w:w="30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6" w:beforeLines="10" w:beforeAutospacing="0" w:after="66" w:afterLines="1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区委办公室</w:t>
            </w:r>
            <w:r>
              <w:rPr>
                <w:rFonts w:hint="eastAsia" w:ascii="宋体" w:hAnsi="宋体" w:eastAsia="方正仿宋_GBK" w:cs="方正仿宋_GBK"/>
                <w:color w:val="auto"/>
                <w:spacing w:val="6"/>
                <w:kern w:val="0"/>
                <w:sz w:val="24"/>
                <w:szCs w:val="24"/>
                <w:lang w:bidi="ar"/>
              </w:rPr>
              <w:t>、</w:t>
            </w:r>
            <w:r>
              <w:rPr>
                <w:rFonts w:hint="eastAsia" w:ascii="宋体" w:hAnsi="宋体" w:eastAsia="方正仿宋_GBK" w:cs="方正仿宋_GBK"/>
                <w:color w:val="auto"/>
                <w:spacing w:val="6"/>
                <w:kern w:val="0"/>
                <w:sz w:val="24"/>
                <w:szCs w:val="24"/>
                <w:lang w:eastAsia="zh-CN" w:bidi="ar"/>
              </w:rPr>
              <w:t>区政府办公室</w:t>
            </w:r>
          </w:p>
        </w:tc>
        <w:tc>
          <w:tcPr>
            <w:tcW w:w="3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bl>
    <w:p>
      <w:pPr>
        <w:keepNext w:val="0"/>
        <w:keepLines w:val="0"/>
        <w:pageBreakBefore w:val="0"/>
        <w:widowControl w:val="0"/>
        <w:kinsoku/>
        <w:wordWrap/>
        <w:overflowPunct/>
        <w:topLinePunct w:val="0"/>
        <w:autoSpaceDE/>
        <w:autoSpaceDN/>
        <w:bidi w:val="0"/>
        <w:adjustRightInd/>
        <w:snapToGrid/>
        <w:spacing w:line="548" w:lineRule="exact"/>
        <w:jc w:val="center"/>
        <w:textAlignment w:val="auto"/>
        <w:rPr>
          <w:rFonts w:hint="eastAsia" w:ascii="宋体" w:hAnsi="宋体" w:eastAsia="方正小标宋_GBK" w:cs="方正小标宋_GBK"/>
          <w:lang w:val="en-US" w:eastAsia="zh-CN"/>
        </w:rPr>
      </w:pPr>
      <w:r>
        <w:rPr>
          <w:rFonts w:hint="eastAsia" w:ascii="宋体" w:hAnsi="宋体" w:eastAsia="方正小标宋_GBK" w:cs="方正小标宋_GBK"/>
          <w:lang w:val="en-US" w:eastAsia="zh-CN"/>
        </w:rPr>
        <w:br w:type="page"/>
      </w:r>
    </w:p>
    <w:p>
      <w:pPr>
        <w:keepNext w:val="0"/>
        <w:keepLines w:val="0"/>
        <w:pageBreakBefore w:val="0"/>
        <w:widowControl w:val="0"/>
        <w:kinsoku/>
        <w:wordWrap/>
        <w:overflowPunct/>
        <w:topLinePunct w:val="0"/>
        <w:autoSpaceDE/>
        <w:autoSpaceDN/>
        <w:bidi w:val="0"/>
        <w:adjustRightInd/>
        <w:snapToGrid/>
        <w:spacing w:line="548" w:lineRule="exact"/>
        <w:jc w:val="center"/>
        <w:textAlignment w:val="auto"/>
        <w:rPr>
          <w:rFonts w:hint="eastAsia" w:ascii="宋体" w:hAnsi="宋体"/>
          <w:lang w:val="en-US" w:eastAsia="zh-CN"/>
        </w:rPr>
      </w:pPr>
      <w:r>
        <w:rPr>
          <w:rFonts w:hint="eastAsia" w:ascii="宋体" w:hAnsi="宋体" w:eastAsia="方正小标宋_GBK" w:cs="方正小标宋_GBK"/>
          <w:lang w:val="en-US" w:eastAsia="zh-CN"/>
        </w:rPr>
        <w:t>延伸任务清单（35项）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9"/>
        <w:gridCol w:w="8520"/>
        <w:gridCol w:w="2531"/>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blHeader/>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黑体" w:cs="黑体"/>
                <w:color w:val="auto"/>
                <w:spacing w:val="6"/>
                <w:sz w:val="28"/>
                <w:szCs w:val="28"/>
              </w:rPr>
            </w:pPr>
            <w:r>
              <w:rPr>
                <w:rFonts w:hint="eastAsia" w:ascii="宋体" w:hAnsi="宋体" w:eastAsia="黑体" w:cs="黑体"/>
                <w:color w:val="auto"/>
                <w:spacing w:val="6"/>
                <w:sz w:val="28"/>
                <w:szCs w:val="28"/>
              </w:rPr>
              <w:t>序号</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jc w:val="center"/>
              <w:textAlignment w:val="center"/>
              <w:rPr>
                <w:rFonts w:hint="eastAsia" w:ascii="宋体" w:hAnsi="宋体" w:eastAsia="黑体" w:cs="黑体"/>
                <w:color w:val="auto"/>
                <w:spacing w:val="6"/>
                <w:sz w:val="28"/>
                <w:szCs w:val="28"/>
                <w:lang w:eastAsia="zh-CN"/>
              </w:rPr>
            </w:pPr>
            <w:r>
              <w:rPr>
                <w:rFonts w:hint="eastAsia" w:ascii="宋体" w:hAnsi="宋体" w:eastAsia="黑体" w:cs="黑体"/>
                <w:color w:val="auto"/>
                <w:spacing w:val="6"/>
                <w:kern w:val="0"/>
                <w:sz w:val="28"/>
                <w:szCs w:val="28"/>
                <w:lang w:eastAsia="zh-CN" w:bidi="ar"/>
              </w:rPr>
              <w:t>指标任务</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牵头单位</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黑体" w:cs="黑体"/>
                <w:color w:val="auto"/>
                <w:spacing w:val="6"/>
                <w:kern w:val="0"/>
                <w:sz w:val="28"/>
                <w:szCs w:val="28"/>
                <w:lang w:bidi="ar"/>
              </w:rPr>
            </w:pPr>
            <w:r>
              <w:rPr>
                <w:rFonts w:hint="eastAsia" w:ascii="宋体" w:hAnsi="宋体" w:eastAsia="黑体" w:cs="黑体"/>
                <w:color w:val="auto"/>
                <w:spacing w:val="6"/>
                <w:kern w:val="0"/>
                <w:sz w:val="28"/>
                <w:szCs w:val="28"/>
                <w:lang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全面优化涉企审批服务，逐步实现企业登记业务全程无纸化、零见面。</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具有涉企行政审批权限的区直部门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0"/>
                <w:kern w:val="0"/>
                <w:sz w:val="24"/>
                <w:szCs w:val="24"/>
                <w:lang w:bidi="ar"/>
              </w:rPr>
              <w:t>创新全链条全领域监管，逐步实现宽进严管、放管结合、放管并重、</w:t>
            </w:r>
            <w:r>
              <w:rPr>
                <w:rFonts w:hint="eastAsia" w:ascii="宋体" w:hAnsi="宋体" w:eastAsia="方正仿宋_GBK" w:cs="方正仿宋_GBK"/>
                <w:color w:val="auto"/>
                <w:spacing w:val="0"/>
                <w:kern w:val="0"/>
                <w:sz w:val="24"/>
                <w:szCs w:val="24"/>
                <w:lang w:eastAsia="zh-CN" w:bidi="ar"/>
              </w:rPr>
              <w:t>审</w:t>
            </w:r>
            <w:r>
              <w:rPr>
                <w:rFonts w:hint="eastAsia" w:ascii="宋体" w:hAnsi="宋体" w:eastAsia="方正仿宋_GBK" w:cs="方正仿宋_GBK"/>
                <w:color w:val="auto"/>
                <w:spacing w:val="0"/>
                <w:kern w:val="0"/>
                <w:sz w:val="24"/>
                <w:szCs w:val="24"/>
                <w:lang w:bidi="ar"/>
              </w:rPr>
              <w:t>管联动。</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区市场监管局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科学制定监管计划，强化监管与执法有效衔接。</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区市场监管局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both"/>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对新技术、新产业、新业态、新模式，实行与创新创造相适应的包容审慎监管方式。</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区司法局</w:t>
            </w:r>
            <w:r>
              <w:rPr>
                <w:rFonts w:hint="eastAsia" w:ascii="宋体" w:hAnsi="宋体" w:eastAsia="方正仿宋_GBK" w:cs="方正仿宋_GBK"/>
                <w:color w:val="auto"/>
                <w:spacing w:val="6"/>
                <w:kern w:val="0"/>
                <w:sz w:val="24"/>
                <w:szCs w:val="24"/>
                <w:lang w:eastAsia="zh-CN" w:bidi="ar"/>
              </w:rPr>
              <w:t>、区市场监管局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5</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基本实现高频政务服务事项“省内通办”“跨省通办”，逐步实现更多政务服务事项“一网通办”。</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6</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基本形成覆盖城乡、便捷高效、均等普惠的现代公共法律服务体系。</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7</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实现公共法律服务实体平台四级全覆盖。</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8</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贯彻落实《中华人民共和国法律援助法》，进一步降低门槛，扩大法律援助覆盖面。</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9</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充分发挥公共法律服务品牌效应，深化“乡村振兴、法治同行”“强边固防、法治同行”专项行动。</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10</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打造稳定公平透明、可预期的法治</w:t>
            </w:r>
            <w:r>
              <w:rPr>
                <w:rFonts w:hint="eastAsia" w:ascii="宋体" w:hAnsi="宋体" w:eastAsia="方正仿宋_GBK" w:cs="方正仿宋_GBK"/>
                <w:color w:val="auto"/>
                <w:spacing w:val="6"/>
                <w:kern w:val="0"/>
                <w:sz w:val="24"/>
                <w:szCs w:val="24"/>
                <w:lang w:eastAsia="zh-CN" w:bidi="ar"/>
              </w:rPr>
              <w:t>营商</w:t>
            </w:r>
            <w:r>
              <w:rPr>
                <w:rFonts w:hint="eastAsia" w:ascii="宋体" w:hAnsi="宋体" w:eastAsia="方正仿宋_GBK" w:cs="方正仿宋_GBK"/>
                <w:color w:val="auto"/>
                <w:spacing w:val="6"/>
                <w:kern w:val="0"/>
                <w:sz w:val="24"/>
                <w:szCs w:val="24"/>
                <w:lang w:bidi="ar"/>
              </w:rPr>
              <w:t>环境，推动实现市场准入</w:t>
            </w:r>
            <w:r>
              <w:rPr>
                <w:rFonts w:hint="eastAsia" w:ascii="宋体" w:hAnsi="宋体" w:eastAsia="方正仿宋_GBK" w:cs="方正仿宋_GBK"/>
                <w:color w:val="auto"/>
                <w:spacing w:val="6"/>
                <w:kern w:val="0"/>
                <w:sz w:val="24"/>
                <w:szCs w:val="24"/>
                <w:lang w:eastAsia="zh-CN" w:bidi="ar"/>
              </w:rPr>
              <w:t>畅通</w:t>
            </w:r>
            <w:r>
              <w:rPr>
                <w:rFonts w:hint="eastAsia" w:ascii="宋体" w:hAnsi="宋体" w:eastAsia="方正仿宋_GBK" w:cs="方正仿宋_GBK"/>
                <w:color w:val="auto"/>
                <w:spacing w:val="6"/>
                <w:kern w:val="0"/>
                <w:sz w:val="24"/>
                <w:szCs w:val="24"/>
                <w:lang w:bidi="ar"/>
              </w:rPr>
              <w:t>、开放有序、竞争充分、秩序规范。</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bidi="ar"/>
              </w:rPr>
              <w:t>区政务服务管理局</w:t>
            </w:r>
            <w:r>
              <w:rPr>
                <w:rFonts w:hint="eastAsia" w:ascii="宋体" w:hAnsi="宋体" w:eastAsia="方正仿宋_GBK" w:cs="方正仿宋_GBK"/>
                <w:color w:val="auto"/>
                <w:spacing w:val="6"/>
                <w:kern w:val="0"/>
                <w:sz w:val="24"/>
                <w:szCs w:val="24"/>
                <w:lang w:eastAsia="zh-CN" w:bidi="ar"/>
              </w:rPr>
              <w:t>、区市场监管局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11</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加强投资领域行政执法监督，全面改善投资环境。</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12</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打造公平竞争的市场环境，为各类市场主体特别是中小企业创造广阔的发展空间。</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区市场监管局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13</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加强社会信用体系建设，推进行政许可和行政处罚等信用信息“双公示”。</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区发展改革局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14</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州（市）政府所在地原则上只设一个行政执法层级，县（市、区）</w:t>
            </w:r>
            <w:r>
              <w:rPr>
                <w:rFonts w:hint="eastAsia" w:ascii="宋体" w:hAnsi="宋体" w:eastAsia="方正仿宋_GBK" w:cs="方正仿宋_GBK"/>
                <w:color w:val="auto"/>
                <w:spacing w:val="6"/>
                <w:kern w:val="0"/>
                <w:sz w:val="24"/>
                <w:szCs w:val="24"/>
                <w:lang w:bidi="ar"/>
              </w:rPr>
              <w:t>一般实行“局队合一”体制，乡镇（街道）逐步实现“一支队伍管执法”。</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区委组织部</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15</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大力推进跨领域跨部门联合执法，试点“进一次门、查多项事、一次到位”的“综合查一次”联动执法，实现违法线索互联、执法标准互通、处理结果互认。</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16</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提升行政执法水平，依法查处惩治跨境涉边违法行为，保障各族群众合法权益，筑牢祖国西南安全稳定屏障，织密</w:t>
            </w:r>
            <w:r>
              <w:rPr>
                <w:rFonts w:hint="eastAsia" w:ascii="宋体" w:hAnsi="宋体" w:eastAsia="方正仿宋_GBK" w:cs="方正仿宋_GBK"/>
                <w:color w:val="auto"/>
                <w:spacing w:val="6"/>
                <w:kern w:val="0"/>
                <w:sz w:val="24"/>
                <w:szCs w:val="24"/>
                <w:lang w:eastAsia="zh-CN" w:bidi="ar"/>
              </w:rPr>
              <w:t>织牢</w:t>
            </w:r>
            <w:r>
              <w:rPr>
                <w:rFonts w:hint="eastAsia" w:ascii="宋体" w:hAnsi="宋体" w:eastAsia="方正仿宋_GBK" w:cs="方正仿宋_GBK"/>
                <w:color w:val="auto"/>
                <w:spacing w:val="6"/>
                <w:kern w:val="0"/>
                <w:sz w:val="24"/>
                <w:szCs w:val="24"/>
                <w:lang w:bidi="ar"/>
              </w:rPr>
              <w:t>边境、社区、境外疫情“三张”防控网，构建强边固防铜墙铁壁，切实守好国门、管好边境。</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市公安局麒麟分局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17</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0"/>
                <w:kern w:val="0"/>
                <w:sz w:val="24"/>
                <w:szCs w:val="24"/>
                <w:lang w:bidi="ar"/>
              </w:rPr>
              <w:t>加大网络行政执法力度，推动“</w:t>
            </w:r>
            <w:r>
              <w:rPr>
                <w:rFonts w:hint="eastAsia" w:ascii="宋体" w:hAnsi="宋体" w:eastAsia="方正仿宋_GBK" w:cs="方正仿宋_GBK"/>
                <w:color w:val="auto"/>
                <w:spacing w:val="0"/>
                <w:kern w:val="0"/>
                <w:sz w:val="24"/>
                <w:szCs w:val="24"/>
                <w:lang w:eastAsia="zh-CN" w:bidi="ar"/>
              </w:rPr>
              <w:t>网</w:t>
            </w:r>
            <w:r>
              <w:rPr>
                <w:rFonts w:hint="eastAsia" w:ascii="宋体" w:hAnsi="宋体" w:eastAsia="方正仿宋_GBK" w:cs="方正仿宋_GBK"/>
                <w:color w:val="auto"/>
                <w:spacing w:val="0"/>
                <w:kern w:val="0"/>
                <w:sz w:val="24"/>
                <w:szCs w:val="24"/>
                <w:lang w:bidi="ar"/>
              </w:rPr>
              <w:t>下管什么，网上就要管什么”，实现网络执法监管全覆盖。</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区委网信办</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18</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规范行使行政处罚裁量权，严格适用法定程序，纠正处罚畸轻畸重等不规范行政执法行为。</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19</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严格执行突发事件应对征收、征用、救助、补偿</w:t>
            </w:r>
            <w:r>
              <w:rPr>
                <w:rFonts w:hint="eastAsia" w:ascii="宋体" w:hAnsi="宋体" w:eastAsia="方正仿宋_GBK" w:cs="方正仿宋_GBK"/>
                <w:color w:val="auto"/>
                <w:spacing w:val="6"/>
                <w:kern w:val="0"/>
                <w:sz w:val="24"/>
                <w:szCs w:val="24"/>
                <w:lang w:eastAsia="zh-CN" w:bidi="ar"/>
              </w:rPr>
              <w:t>制度</w:t>
            </w:r>
            <w:r>
              <w:rPr>
                <w:rFonts w:hint="eastAsia" w:ascii="宋体" w:hAnsi="宋体" w:eastAsia="方正仿宋_GBK" w:cs="方正仿宋_GBK"/>
                <w:color w:val="auto"/>
                <w:spacing w:val="6"/>
                <w:kern w:val="0"/>
                <w:sz w:val="24"/>
                <w:szCs w:val="24"/>
                <w:lang w:bidi="ar"/>
              </w:rPr>
              <w:t>，规范相关审批、实施程序和救济途径。</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区应急管理局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20</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加强信息公开和危机沟通，完善公共舆情应对机制。依法严厉打击利用突发事件哄抬物价、囤积居奇、造谣滋事、制假售假等扰乱社会秩序行为。</w:t>
            </w:r>
          </w:p>
        </w:tc>
        <w:tc>
          <w:tcPr>
            <w:tcW w:w="2531" w:type="dxa"/>
            <w:noWrap w:val="0"/>
            <w:vAlign w:val="center"/>
          </w:tcPr>
          <w:p>
            <w:pPr>
              <w:keepNext w:val="0"/>
              <w:keepLines w:val="0"/>
              <w:pageBreakBefore w:val="0"/>
              <w:widowControl/>
              <w:kinsoku/>
              <w:wordWrap/>
              <w:overflowPunct/>
              <w:topLinePunct w:val="0"/>
              <w:autoSpaceDE/>
              <w:autoSpaceDN/>
              <w:bidi w:val="0"/>
              <w:adjustRightInd/>
              <w:snapToGrid/>
              <w:spacing w:before="97" w:beforeLines="15" w:after="97" w:afterLines="15" w:line="300" w:lineRule="exact"/>
              <w:ind w:left="42" w:leftChars="10" w:right="42" w:rightChars="10"/>
              <w:jc w:val="center"/>
              <w:textAlignment w:val="auto"/>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区政府办公室、区应急管理局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21</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加强应急处置法律法规教育培训，增强应急处置法治意识。</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区应急管理局、区司法局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22</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贯彻《云南省矛盾纠纷多元化解条例》，坚持“三调”联动，推进行政调解与人民调解、司法调解有效衔接。</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区委政法委</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23</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各级政府普遍建立由法律顾问、律师、专家学者组成的行政复议（咨询）委员会，为重大、疑难、复杂案件提供咨询意见。</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24</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与法院建立联席会议制度，加强行政复议与行政裁判标准的衔接，统一法律适用。</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25</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提高行政机关负责人出庭应诉率，对涉及食品药品安全、生态环境和资源保护、公共卫生安全等重大公共利益，涉及房屋土地征收、移民搬迁安置、旧城改造等社会关注度高或者可能引发群体性事件的案件，以及法院书面通知行政机关负责人出庭的案件，被诉行政机关负责人应当出庭应诉，鼓励行政机关正职负责人主动出庭应诉。</w:t>
            </w:r>
          </w:p>
        </w:tc>
        <w:tc>
          <w:tcPr>
            <w:tcW w:w="2531" w:type="dxa"/>
            <w:noWrap w:val="0"/>
            <w:vAlign w:val="center"/>
          </w:tcPr>
          <w:p>
            <w:pPr>
              <w:keepNext w:val="0"/>
              <w:keepLines w:val="0"/>
              <w:pageBreakBefore w:val="0"/>
              <w:widowControl/>
              <w:kinsoku/>
              <w:wordWrap/>
              <w:overflowPunct/>
              <w:topLinePunct w:val="0"/>
              <w:autoSpaceDE/>
              <w:autoSpaceDN/>
              <w:bidi w:val="0"/>
              <w:adjustRightInd/>
              <w:snapToGrid/>
              <w:spacing w:before="97" w:beforeLines="15" w:after="97" w:afterLines="15" w:line="300" w:lineRule="exact"/>
              <w:ind w:left="42" w:leftChars="10" w:right="42" w:rightChars="10"/>
              <w:jc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11"/>
                <w:kern w:val="0"/>
                <w:sz w:val="24"/>
                <w:szCs w:val="24"/>
                <w:lang w:eastAsia="zh-CN" w:bidi="ar"/>
              </w:rPr>
              <w:t>区政府办公室、</w:t>
            </w:r>
            <w:r>
              <w:rPr>
                <w:rFonts w:hint="eastAsia" w:ascii="宋体" w:hAnsi="宋体" w:eastAsia="方正仿宋_GBK" w:cs="方正仿宋_GBK"/>
                <w:color w:val="auto"/>
                <w:spacing w:val="11"/>
                <w:kern w:val="0"/>
                <w:sz w:val="24"/>
                <w:szCs w:val="24"/>
                <w:lang w:bidi="ar"/>
              </w:rPr>
              <w:t>区司法局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26</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政府信息公开目录体系实现全覆盖，以目录引领公开、巩固公开、深化公开。</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27</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持续深化财政预算、公共资源配置、重大建设项目、社会公益事业等重点领域信息公开，做到法定主动公开内容全部公开到位。</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97" w:beforeLines="15" w:beforeAutospacing="0" w:after="97" w:afterLines="15"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28</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0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0"/>
                <w:kern w:val="0"/>
                <w:sz w:val="24"/>
                <w:szCs w:val="24"/>
                <w:lang w:bidi="ar"/>
              </w:rPr>
              <w:t>加强政务公开窗口建设，积极解答政策咨询，有效打通政策落实“最后一公里”。</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0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29</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鼓励开展政府开放日、网络问政等主题活动，增进与公众的互动交流。</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4"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30</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0"/>
                <w:kern w:val="0"/>
                <w:sz w:val="24"/>
                <w:szCs w:val="24"/>
                <w:lang w:bidi="ar"/>
              </w:rPr>
              <w:t>不断优化完善网上政务服务平台功能，实现直达村</w:t>
            </w:r>
            <w:r>
              <w:rPr>
                <w:rFonts w:hint="eastAsia" w:ascii="宋体" w:hAnsi="宋体" w:eastAsia="方正仿宋_GBK" w:cs="方正仿宋_GBK"/>
                <w:color w:val="auto"/>
                <w:spacing w:val="0"/>
                <w:kern w:val="0"/>
                <w:sz w:val="24"/>
                <w:szCs w:val="24"/>
                <w:lang w:eastAsia="zh-CN" w:bidi="ar"/>
              </w:rPr>
              <w:t>（</w:t>
            </w:r>
            <w:r>
              <w:rPr>
                <w:rFonts w:hint="eastAsia" w:ascii="宋体" w:hAnsi="宋体" w:eastAsia="方正仿宋_GBK" w:cs="方正仿宋_GBK"/>
                <w:color w:val="auto"/>
                <w:spacing w:val="0"/>
                <w:kern w:val="0"/>
                <w:sz w:val="24"/>
                <w:szCs w:val="24"/>
                <w:lang w:bidi="ar"/>
              </w:rPr>
              <w:t>社区</w:t>
            </w:r>
            <w:r>
              <w:rPr>
                <w:rFonts w:hint="eastAsia" w:ascii="宋体" w:hAnsi="宋体" w:eastAsia="方正仿宋_GBK" w:cs="方正仿宋_GBK"/>
                <w:color w:val="auto"/>
                <w:spacing w:val="0"/>
                <w:kern w:val="0"/>
                <w:sz w:val="24"/>
                <w:szCs w:val="24"/>
                <w:lang w:eastAsia="zh-CN" w:bidi="ar"/>
              </w:rPr>
              <w:t>）</w:t>
            </w:r>
            <w:r>
              <w:rPr>
                <w:rFonts w:hint="eastAsia" w:ascii="宋体" w:hAnsi="宋体" w:eastAsia="方正仿宋_GBK" w:cs="方正仿宋_GBK"/>
                <w:color w:val="auto"/>
                <w:spacing w:val="0"/>
                <w:kern w:val="0"/>
                <w:sz w:val="24"/>
                <w:szCs w:val="24"/>
                <w:lang w:bidi="ar"/>
              </w:rPr>
              <w:t>的网上政务全覆盖。</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31</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以事项上线为原则、不上线为例外，加快推进政务服务向移动端延伸，推动更多政务服务事项“掌上办”“指尖办”。</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区政务服务管理局</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32</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在依法保护国家安全、商业秘密、自然人隐私和个人信息的同时，推进政府和公共服务机构数据开放共享，优先推进民生保障、公共服务、市场监管等领域政府数据向社会有序开放。</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33</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各级党委切实履行领导职责，安排听取有关工作汇报，及时研究解决影响法治政府建设重大问题。</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区委依法治区办</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34</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各级政府在党委统一领导下，履行主体责任，谋划落实好法治政府建设各项任务，主动向党委报告法治政府建设中的重大问题。</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35</w:t>
            </w:r>
          </w:p>
        </w:tc>
        <w:tc>
          <w:tcPr>
            <w:tcW w:w="85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充分利用报刊、广播、电视、网络、微博、微信等媒体平台，加大法治政府建设经验成效宣传力度，推广创新举措，努力营造良好的社会舆论氛围。</w:t>
            </w:r>
          </w:p>
        </w:tc>
        <w:tc>
          <w:tcPr>
            <w:tcW w:w="25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区委宣传部</w:t>
            </w:r>
          </w:p>
        </w:tc>
        <w:tc>
          <w:tcPr>
            <w:tcW w:w="25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60" w:beforeLines="25" w:beforeAutospacing="0" w:after="129" w:afterLines="20" w:afterAutospacing="0" w:line="320" w:lineRule="exact"/>
              <w:ind w:left="42" w:leftChars="10" w:right="42" w:rightChars="1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lang w:val="en-US" w:eastAsia="zh-CN"/>
        </w:rPr>
      </w:pPr>
      <w:r>
        <w:rPr>
          <w:rFonts w:hint="eastAsia" w:ascii="宋体" w:hAnsi="宋体"/>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lang w:val="en-US" w:eastAsia="zh-CN"/>
        </w:rPr>
      </w:pPr>
      <w:r>
        <w:rPr>
          <w:rFonts w:hint="eastAsia" w:ascii="宋体" w:hAnsi="宋体" w:eastAsia="方正小标宋_GBK" w:cs="方正小标宋_GBK"/>
          <w:lang w:val="en-US" w:eastAsia="zh-CN"/>
        </w:rPr>
        <w:t>负面清单（7项）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0"/>
        <w:gridCol w:w="7267"/>
        <w:gridCol w:w="2686"/>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9" w:hRule="atLeast"/>
          <w:jc w:val="center"/>
        </w:trPr>
        <w:tc>
          <w:tcPr>
            <w:tcW w:w="930"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84" w:leftChars="20" w:right="84" w:rightChars="20"/>
              <w:jc w:val="center"/>
              <w:textAlignment w:val="center"/>
              <w:rPr>
                <w:rFonts w:hint="eastAsia" w:ascii="宋体" w:hAnsi="宋体" w:eastAsia="黑体" w:cs="黑体"/>
                <w:color w:val="auto"/>
                <w:spacing w:val="6"/>
                <w:sz w:val="26"/>
                <w:szCs w:val="26"/>
              </w:rPr>
            </w:pPr>
            <w:r>
              <w:rPr>
                <w:rFonts w:hint="eastAsia" w:ascii="宋体" w:hAnsi="宋体" w:eastAsia="黑体" w:cs="黑体"/>
                <w:color w:val="auto"/>
                <w:spacing w:val="6"/>
                <w:sz w:val="26"/>
                <w:szCs w:val="26"/>
              </w:rPr>
              <w:t>序号</w:t>
            </w:r>
          </w:p>
        </w:tc>
        <w:tc>
          <w:tcPr>
            <w:tcW w:w="7267"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84" w:leftChars="20" w:right="84" w:rightChars="20"/>
              <w:jc w:val="center"/>
              <w:textAlignment w:val="center"/>
              <w:rPr>
                <w:rFonts w:hint="eastAsia" w:ascii="宋体" w:hAnsi="宋体" w:eastAsia="黑体" w:cs="黑体"/>
                <w:color w:val="auto"/>
                <w:spacing w:val="6"/>
                <w:sz w:val="26"/>
                <w:szCs w:val="26"/>
                <w:lang w:eastAsia="zh-CN"/>
              </w:rPr>
            </w:pPr>
            <w:r>
              <w:rPr>
                <w:rFonts w:hint="eastAsia" w:ascii="宋体" w:hAnsi="宋体" w:eastAsia="黑体" w:cs="黑体"/>
                <w:color w:val="auto"/>
                <w:spacing w:val="6"/>
                <w:kern w:val="0"/>
                <w:sz w:val="26"/>
                <w:szCs w:val="26"/>
                <w:lang w:eastAsia="zh-CN" w:bidi="ar"/>
              </w:rPr>
              <w:t>指标任务</w:t>
            </w:r>
          </w:p>
        </w:tc>
        <w:tc>
          <w:tcPr>
            <w:tcW w:w="2686"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84" w:leftChars="20" w:right="84" w:rightChars="20"/>
              <w:jc w:val="center"/>
              <w:textAlignment w:val="center"/>
              <w:rPr>
                <w:rFonts w:hint="eastAsia" w:ascii="宋体" w:hAnsi="宋体" w:eastAsia="黑体" w:cs="黑体"/>
                <w:color w:val="auto"/>
                <w:spacing w:val="6"/>
                <w:kern w:val="0"/>
                <w:sz w:val="26"/>
                <w:szCs w:val="26"/>
                <w:lang w:bidi="ar"/>
              </w:rPr>
            </w:pPr>
            <w:r>
              <w:rPr>
                <w:rFonts w:hint="eastAsia" w:ascii="宋体" w:hAnsi="宋体" w:eastAsia="黑体" w:cs="黑体"/>
                <w:color w:val="auto"/>
                <w:spacing w:val="6"/>
                <w:kern w:val="0"/>
                <w:sz w:val="26"/>
                <w:szCs w:val="26"/>
                <w:lang w:bidi="ar"/>
              </w:rPr>
              <w:t>牵头单位</w:t>
            </w:r>
          </w:p>
        </w:tc>
        <w:tc>
          <w:tcPr>
            <w:tcW w:w="3546"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9" w:beforeLines="20" w:beforeAutospacing="0" w:after="129" w:afterLines="20" w:afterAutospacing="0" w:line="320" w:lineRule="exact"/>
              <w:ind w:left="84" w:leftChars="20" w:right="84" w:rightChars="20"/>
              <w:jc w:val="center"/>
              <w:textAlignment w:val="center"/>
              <w:rPr>
                <w:rFonts w:hint="eastAsia" w:ascii="宋体" w:hAnsi="宋体" w:eastAsia="黑体" w:cs="黑体"/>
                <w:color w:val="auto"/>
                <w:spacing w:val="6"/>
                <w:kern w:val="0"/>
                <w:sz w:val="26"/>
                <w:szCs w:val="26"/>
                <w:lang w:bidi="ar"/>
              </w:rPr>
            </w:pPr>
            <w:r>
              <w:rPr>
                <w:rFonts w:hint="eastAsia" w:ascii="宋体" w:hAnsi="宋体" w:eastAsia="黑体" w:cs="黑体"/>
                <w:color w:val="auto"/>
                <w:spacing w:val="6"/>
                <w:kern w:val="0"/>
                <w:sz w:val="26"/>
                <w:szCs w:val="26"/>
                <w:lang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930"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1</w:t>
            </w:r>
          </w:p>
        </w:tc>
        <w:tc>
          <w:tcPr>
            <w:tcW w:w="7267"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因违法执法或者执法不当造成恶劣社会影响。</w:t>
            </w:r>
          </w:p>
        </w:tc>
        <w:tc>
          <w:tcPr>
            <w:tcW w:w="2686"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546"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93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2</w:t>
            </w:r>
          </w:p>
        </w:tc>
        <w:tc>
          <w:tcPr>
            <w:tcW w:w="726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不履行法院生效裁判。</w:t>
            </w:r>
          </w:p>
        </w:tc>
        <w:tc>
          <w:tcPr>
            <w:tcW w:w="268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354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3</w:t>
            </w:r>
          </w:p>
        </w:tc>
        <w:tc>
          <w:tcPr>
            <w:tcW w:w="7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不履行或者不正确履行政府信息公开法定职责。</w:t>
            </w:r>
          </w:p>
        </w:tc>
        <w:tc>
          <w:tcPr>
            <w:tcW w:w="2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3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4</w:t>
            </w:r>
          </w:p>
        </w:tc>
        <w:tc>
          <w:tcPr>
            <w:tcW w:w="7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在行政复议或者行政诉讼中被撤销、确认违法或者责令履行等。</w:t>
            </w:r>
          </w:p>
        </w:tc>
        <w:tc>
          <w:tcPr>
            <w:tcW w:w="2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5</w:t>
            </w:r>
          </w:p>
        </w:tc>
        <w:tc>
          <w:tcPr>
            <w:tcW w:w="7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政府领导班子成员因严重违法犯罪受到追究。</w:t>
            </w:r>
          </w:p>
        </w:tc>
        <w:tc>
          <w:tcPr>
            <w:tcW w:w="2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3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6</w:t>
            </w:r>
          </w:p>
        </w:tc>
        <w:tc>
          <w:tcPr>
            <w:tcW w:w="7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发生严重违法行政行为，或者因行政不作为、乱作为造成恶劣社会影响。</w:t>
            </w:r>
          </w:p>
        </w:tc>
        <w:tc>
          <w:tcPr>
            <w:tcW w:w="2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区司法局</w:t>
            </w:r>
          </w:p>
        </w:tc>
        <w:tc>
          <w:tcPr>
            <w:tcW w:w="3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sz w:val="24"/>
                <w:szCs w:val="24"/>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jc w:val="center"/>
        </w:trPr>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7</w:t>
            </w:r>
          </w:p>
        </w:tc>
        <w:tc>
          <w:tcPr>
            <w:tcW w:w="7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bidi="ar"/>
              </w:rPr>
              <w:t>在示范创建工作申报材料中，故意编造、虚构有关数据、资料、文件等，或者隐瞒事实真相。</w:t>
            </w:r>
          </w:p>
        </w:tc>
        <w:tc>
          <w:tcPr>
            <w:tcW w:w="26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35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84" w:leftChars="20" w:right="84" w:rightChars="2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仿宋_GBK" w:cs="方正仿宋_GBK"/>
                <w:color w:val="auto"/>
                <w:spacing w:val="6"/>
                <w:kern w:val="0"/>
                <w:sz w:val="24"/>
                <w:szCs w:val="24"/>
                <w:lang w:eastAsia="zh-CN" w:bidi="ar"/>
              </w:rPr>
              <w:t>区直有关部门，各镇（街道）</w:t>
            </w:r>
          </w:p>
        </w:tc>
      </w:tr>
    </w:tbl>
    <w:p>
      <w:pPr>
        <w:rPr>
          <w:rFonts w:hint="eastAsia" w:ascii="宋体" w:hAnsi="宋体"/>
          <w:lang w:val="en-US" w:eastAsia="zh-CN"/>
        </w:rPr>
      </w:pPr>
      <w:r>
        <w:rPr>
          <w:rFonts w:hint="eastAsia" w:ascii="宋体" w:hAnsi="宋体" w:eastAsia="方正仿宋_GBK" w:cs="方正仿宋_GBK"/>
          <w:spacing w:val="6"/>
          <w:sz w:val="32"/>
          <w:szCs w:val="32"/>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宋体" w:hAnsi="宋体" w:eastAsia="方正小标宋_GBK" w:cs="方正小标宋_GBK"/>
          <w:spacing w:val="6"/>
          <w:sz w:val="42"/>
          <w:szCs w:val="42"/>
          <w:lang w:val="en-US" w:eastAsia="zh-CN"/>
        </w:rPr>
      </w:pPr>
      <w:r>
        <w:rPr>
          <w:rFonts w:hint="eastAsia" w:ascii="宋体" w:hAnsi="宋体" w:eastAsia="方正小标宋_GBK" w:cs="方正小标宋_GBK"/>
          <w:spacing w:val="6"/>
          <w:sz w:val="42"/>
          <w:szCs w:val="42"/>
          <w:lang w:val="en-US" w:eastAsia="zh-CN"/>
        </w:rPr>
        <w:t>附加项（4项）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4"/>
        <w:gridCol w:w="6788"/>
        <w:gridCol w:w="2133"/>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黑体" w:cs="黑体"/>
                <w:color w:val="auto"/>
                <w:spacing w:val="6"/>
                <w:kern w:val="2"/>
                <w:sz w:val="28"/>
                <w:szCs w:val="28"/>
                <w:lang w:val="en-US" w:eastAsia="zh-CN" w:bidi="ar-SA"/>
              </w:rPr>
            </w:pPr>
            <w:r>
              <w:rPr>
                <w:rFonts w:hint="eastAsia" w:ascii="宋体" w:hAnsi="宋体" w:eastAsia="黑体" w:cs="黑体"/>
                <w:color w:val="auto"/>
                <w:spacing w:val="6"/>
                <w:sz w:val="28"/>
                <w:szCs w:val="28"/>
              </w:rPr>
              <w:t>序号</w:t>
            </w:r>
          </w:p>
        </w:tc>
        <w:tc>
          <w:tcPr>
            <w:tcW w:w="67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黑体" w:cs="黑体"/>
                <w:color w:val="auto"/>
                <w:spacing w:val="6"/>
                <w:kern w:val="2"/>
                <w:sz w:val="28"/>
                <w:szCs w:val="28"/>
                <w:lang w:val="en-US" w:eastAsia="zh-CN" w:bidi="ar-SA"/>
              </w:rPr>
            </w:pPr>
            <w:r>
              <w:rPr>
                <w:rFonts w:hint="eastAsia" w:ascii="宋体" w:hAnsi="宋体" w:eastAsia="黑体" w:cs="黑体"/>
                <w:color w:val="auto"/>
                <w:spacing w:val="6"/>
                <w:kern w:val="0"/>
                <w:sz w:val="28"/>
                <w:szCs w:val="28"/>
                <w:lang w:eastAsia="zh-CN" w:bidi="ar"/>
              </w:rPr>
              <w:t>指标任务</w:t>
            </w:r>
          </w:p>
        </w:tc>
        <w:tc>
          <w:tcPr>
            <w:tcW w:w="2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黑体" w:cs="黑体"/>
                <w:color w:val="auto"/>
                <w:spacing w:val="6"/>
                <w:kern w:val="0"/>
                <w:sz w:val="28"/>
                <w:szCs w:val="28"/>
                <w:lang w:val="en-US" w:eastAsia="zh-CN" w:bidi="ar"/>
              </w:rPr>
            </w:pPr>
            <w:r>
              <w:rPr>
                <w:rFonts w:hint="eastAsia" w:ascii="宋体" w:hAnsi="宋体" w:eastAsia="黑体" w:cs="黑体"/>
                <w:color w:val="auto"/>
                <w:spacing w:val="6"/>
                <w:kern w:val="0"/>
                <w:sz w:val="28"/>
                <w:szCs w:val="28"/>
                <w:lang w:bidi="ar"/>
              </w:rPr>
              <w:t>牵头单位</w:t>
            </w:r>
          </w:p>
        </w:tc>
        <w:tc>
          <w:tcPr>
            <w:tcW w:w="3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黑体" w:cs="黑体"/>
                <w:color w:val="auto"/>
                <w:spacing w:val="6"/>
                <w:kern w:val="0"/>
                <w:sz w:val="28"/>
                <w:szCs w:val="28"/>
                <w:lang w:val="en-US" w:eastAsia="zh-CN" w:bidi="ar"/>
              </w:rPr>
            </w:pPr>
            <w:r>
              <w:rPr>
                <w:rFonts w:hint="eastAsia" w:ascii="宋体" w:hAnsi="宋体" w:eastAsia="黑体" w:cs="黑体"/>
                <w:color w:val="auto"/>
                <w:spacing w:val="6"/>
                <w:kern w:val="0"/>
                <w:sz w:val="28"/>
                <w:szCs w:val="28"/>
                <w:lang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3279"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42" w:leftChars="10" w:right="42" w:rightChars="10" w:firstLine="0" w:firstLineChars="0"/>
              <w:jc w:val="center"/>
              <w:textAlignment w:val="center"/>
              <w:rPr>
                <w:rFonts w:hint="eastAsia" w:ascii="宋体" w:hAnsi="宋体" w:eastAsia="黑体" w:cs="黑体"/>
                <w:color w:val="auto"/>
                <w:spacing w:val="6"/>
                <w:kern w:val="0"/>
                <w:sz w:val="28"/>
                <w:szCs w:val="28"/>
                <w:lang w:bidi="ar"/>
              </w:rPr>
            </w:pPr>
            <w:r>
              <w:rPr>
                <w:rFonts w:hint="eastAsia" w:ascii="宋体" w:hAnsi="宋体" w:eastAsia="方正楷体_GBK" w:cs="方正楷体_GBK"/>
                <w:color w:val="auto"/>
                <w:spacing w:val="6"/>
                <w:kern w:val="0"/>
                <w:sz w:val="32"/>
                <w:szCs w:val="32"/>
                <w:lang w:bidi="ar"/>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bidi="ar"/>
              </w:rPr>
              <w:t>1</w:t>
            </w:r>
          </w:p>
        </w:tc>
        <w:tc>
          <w:tcPr>
            <w:tcW w:w="67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both"/>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highlight w:val="none"/>
                <w:lang w:bidi="ar"/>
              </w:rPr>
              <w:t>202</w:t>
            </w:r>
            <w:r>
              <w:rPr>
                <w:rFonts w:hint="eastAsia" w:ascii="宋体" w:hAnsi="宋体" w:eastAsia="方正仿宋_GBK" w:cs="方正仿宋_GBK"/>
                <w:color w:val="auto"/>
                <w:spacing w:val="6"/>
                <w:kern w:val="0"/>
                <w:sz w:val="24"/>
                <w:szCs w:val="24"/>
                <w:highlight w:val="none"/>
                <w:lang w:val="en-US" w:eastAsia="zh-CN" w:bidi="ar"/>
              </w:rPr>
              <w:t>2</w:t>
            </w:r>
            <w:r>
              <w:rPr>
                <w:rFonts w:hint="eastAsia" w:ascii="宋体" w:hAnsi="宋体" w:eastAsia="方正仿宋_GBK" w:cs="方正仿宋_GBK"/>
                <w:color w:val="auto"/>
                <w:spacing w:val="6"/>
                <w:kern w:val="0"/>
                <w:sz w:val="24"/>
                <w:szCs w:val="24"/>
                <w:highlight w:val="none"/>
                <w:lang w:bidi="ar"/>
              </w:rPr>
              <w:t>年</w:t>
            </w:r>
            <w:r>
              <w:rPr>
                <w:rFonts w:hint="eastAsia" w:ascii="宋体" w:hAnsi="宋体" w:eastAsia="方正仿宋_GBK" w:cs="方正仿宋_GBK"/>
                <w:color w:val="auto"/>
                <w:spacing w:val="6"/>
                <w:kern w:val="0"/>
                <w:sz w:val="24"/>
                <w:szCs w:val="24"/>
                <w:lang w:bidi="ar"/>
              </w:rPr>
              <w:t>以来法治政府建设有关工作获得的省部级以上的表彰奖励。（须附党中央、国务院、中央国家机关有关部门以及省级党委政府的正式文件证明）</w:t>
            </w:r>
          </w:p>
        </w:tc>
        <w:tc>
          <w:tcPr>
            <w:tcW w:w="2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bidi="ar"/>
              </w:rPr>
              <w:t>区司法局</w:t>
            </w:r>
          </w:p>
        </w:tc>
        <w:tc>
          <w:tcPr>
            <w:tcW w:w="3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right="42" w:rightChars="1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bidi="ar"/>
              </w:rPr>
              <w:t>2</w:t>
            </w:r>
          </w:p>
        </w:tc>
        <w:tc>
          <w:tcPr>
            <w:tcW w:w="67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both"/>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bidi="ar"/>
              </w:rPr>
              <w:t>在法治政府建设上积极创新、深化改革，有关做法经验在全国范围内推广的。（须附党中央、国务院、中央国家机关有关部门的正式文件证明）</w:t>
            </w:r>
          </w:p>
        </w:tc>
        <w:tc>
          <w:tcPr>
            <w:tcW w:w="2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bidi="ar"/>
              </w:rPr>
              <w:t>区委宣传部、区司法局</w:t>
            </w:r>
          </w:p>
        </w:tc>
        <w:tc>
          <w:tcPr>
            <w:tcW w:w="3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eastAsia="zh-CN" w:bidi="ar"/>
              </w:rPr>
              <w:t>区直有关部门，各镇（街道）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3279"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bidi="ar"/>
              </w:rPr>
            </w:pPr>
            <w:r>
              <w:rPr>
                <w:rFonts w:hint="eastAsia" w:ascii="宋体" w:hAnsi="宋体" w:eastAsia="方正楷体_GBK" w:cs="方正楷体_GBK"/>
                <w:color w:val="auto"/>
                <w:spacing w:val="6"/>
                <w:kern w:val="0"/>
                <w:sz w:val="32"/>
                <w:szCs w:val="32"/>
                <w:lang w:bidi="ar"/>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val="en-US" w:eastAsia="zh-CN" w:bidi="ar"/>
              </w:rPr>
              <w:t>3</w:t>
            </w:r>
          </w:p>
        </w:tc>
        <w:tc>
          <w:tcPr>
            <w:tcW w:w="67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both"/>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bidi="ar"/>
              </w:rPr>
              <w:t>发生严重违法行政行为，或者因行政不作为、乱作为造成恶劣社会影响的。</w:t>
            </w:r>
          </w:p>
        </w:tc>
        <w:tc>
          <w:tcPr>
            <w:tcW w:w="2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3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val="en-US" w:eastAsia="zh-CN" w:bidi="ar"/>
              </w:rPr>
              <w:t>4</w:t>
            </w:r>
          </w:p>
        </w:tc>
        <w:tc>
          <w:tcPr>
            <w:tcW w:w="67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both"/>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bidi="ar"/>
              </w:rPr>
              <w:t>在示范创建活动的申报材料中，故意编造、虚构有关数据、资料、文件等，或者隐瞒事实真相的。</w:t>
            </w:r>
          </w:p>
        </w:tc>
        <w:tc>
          <w:tcPr>
            <w:tcW w:w="2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92" w:beforeLines="30" w:beforeAutospacing="0" w:after="192" w:afterLines="3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eastAsia="zh-CN" w:bidi="ar"/>
              </w:rPr>
              <w:t>区政府办公室</w:t>
            </w:r>
          </w:p>
        </w:tc>
        <w:tc>
          <w:tcPr>
            <w:tcW w:w="3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42" w:leftChars="10" w:right="42" w:rightChars="10" w:firstLine="0" w:firstLineChars="0"/>
              <w:jc w:val="center"/>
              <w:textAlignment w:val="center"/>
              <w:rPr>
                <w:rFonts w:hint="eastAsia" w:ascii="宋体" w:hAnsi="宋体" w:eastAsia="方正仿宋_GBK" w:cs="方正仿宋_GBK"/>
                <w:color w:val="auto"/>
                <w:spacing w:val="6"/>
                <w:kern w:val="0"/>
                <w:sz w:val="24"/>
                <w:szCs w:val="24"/>
                <w:lang w:val="en-US" w:eastAsia="zh-CN" w:bidi="ar"/>
              </w:rPr>
            </w:pPr>
            <w:r>
              <w:rPr>
                <w:rFonts w:hint="eastAsia" w:ascii="宋体" w:hAnsi="宋体" w:eastAsia="方正仿宋_GBK" w:cs="方正仿宋_GBK"/>
                <w:color w:val="auto"/>
                <w:spacing w:val="6"/>
                <w:kern w:val="0"/>
                <w:sz w:val="24"/>
                <w:szCs w:val="24"/>
                <w:lang w:eastAsia="zh-CN" w:bidi="ar"/>
              </w:rPr>
              <w:t>区直有关部门，各镇（街道）</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420" w:leftChars="100" w:right="4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100" w:right="4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BF72A8E"/>
    <w:rsid w:val="292B4099"/>
    <w:rsid w:val="7BF72A8E"/>
    <w:rsid w:val="7E36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方正小标宋_GBK"/>
      <w:spacing w:val="0"/>
      <w:kern w:val="2"/>
      <w:sz w:val="42"/>
      <w:szCs w:val="4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widowControl w:val="0"/>
      <w:autoSpaceDE w:val="0"/>
      <w:autoSpaceDN w:val="0"/>
      <w:adjustRightInd w:val="0"/>
      <w:snapToGrid w:val="0"/>
      <w:spacing w:line="300" w:lineRule="auto"/>
      <w:ind w:firstLine="556"/>
    </w:pPr>
    <w:rPr>
      <w:rFonts w:ascii="仿宋_GB2312" w:hAnsi="Calibri" w:eastAsia="宋体" w:cs="Times New Roman"/>
      <w:kern w:val="0"/>
      <w:sz w:val="24"/>
      <w:lang w:bidi="ar-SA"/>
    </w:rPr>
  </w:style>
  <w:style w:type="paragraph" w:styleId="3">
    <w:name w:val="table of authorities"/>
    <w:next w:val="1"/>
    <w:qFormat/>
    <w:uiPriority w:val="99"/>
    <w:pPr>
      <w:widowControl w:val="0"/>
      <w:ind w:left="420" w:leftChars="200"/>
      <w:jc w:val="both"/>
    </w:pPr>
    <w:rPr>
      <w:rFonts w:ascii="Calibri" w:hAnsi="Calibri" w:eastAsia="宋体" w:cs="黑体"/>
      <w:kern w:val="2"/>
      <w:sz w:val="21"/>
      <w:szCs w:val="22"/>
      <w:lang w:val="en-US" w:eastAsia="zh-CN" w:bidi="ar-SA"/>
    </w:rPr>
  </w:style>
  <w:style w:type="paragraph" w:styleId="4">
    <w:name w:val="Body Text"/>
    <w:next w:val="1"/>
    <w:qFormat/>
    <w:uiPriority w:val="0"/>
    <w:pPr>
      <w:widowControl w:val="0"/>
      <w:spacing w:after="120"/>
      <w:jc w:val="both"/>
    </w:pPr>
    <w:rPr>
      <w:rFonts w:ascii="Calibri" w:hAnsi="Calibri" w:eastAsia="宋体" w:cs="方正小标宋_GBK"/>
      <w:spacing w:val="0"/>
      <w:kern w:val="2"/>
      <w:sz w:val="42"/>
      <w:szCs w:val="42"/>
      <w:lang w:val="en-US" w:eastAsia="zh-CN" w:bidi="ar-SA"/>
    </w:rPr>
  </w:style>
  <w:style w:type="paragraph" w:styleId="5">
    <w:name w:val="toc 5"/>
    <w:next w:val="1"/>
    <w:qFormat/>
    <w:uiPriority w:val="99"/>
    <w:pPr>
      <w:widowControl w:val="0"/>
      <w:ind w:left="1680"/>
      <w:jc w:val="both"/>
    </w:pPr>
    <w:rPr>
      <w:rFonts w:ascii="Calibri" w:hAnsi="Calibri" w:eastAsia="宋体" w:cs="方正小标宋_GBK"/>
      <w:spacing w:val="0"/>
      <w:kern w:val="2"/>
      <w:sz w:val="42"/>
      <w:szCs w:val="42"/>
      <w:lang w:val="en-US" w:eastAsia="zh-CN" w:bidi="ar-SA"/>
    </w:rPr>
  </w:style>
  <w:style w:type="paragraph" w:styleId="6">
    <w:name w:val="footer"/>
    <w:qFormat/>
    <w:uiPriority w:val="0"/>
    <w:pPr>
      <w:widowControl w:val="0"/>
      <w:tabs>
        <w:tab w:val="center" w:pos="4153"/>
        <w:tab w:val="right" w:pos="8306"/>
      </w:tabs>
      <w:snapToGrid w:val="0"/>
      <w:jc w:val="left"/>
    </w:pPr>
    <w:rPr>
      <w:rFonts w:ascii="Calibri" w:hAnsi="Calibri" w:eastAsia="宋体" w:cs="方正小标宋_GBK"/>
      <w:spacing w:val="0"/>
      <w:kern w:val="2"/>
      <w:sz w:val="18"/>
      <w:szCs w:val="42"/>
      <w:lang w:val="en-US" w:eastAsia="zh-CN" w:bidi="ar-SA"/>
    </w:rPr>
  </w:style>
  <w:style w:type="paragraph" w:customStyle="1" w:styleId="9">
    <w:name w:val="公文正文"/>
    <w:qFormat/>
    <w:uiPriority w:val="0"/>
    <w:pPr>
      <w:widowControl w:val="0"/>
      <w:autoSpaceDE w:val="0"/>
      <w:autoSpaceDN w:val="0"/>
      <w:adjustRightInd w:val="0"/>
      <w:spacing w:line="560" w:lineRule="exact"/>
      <w:ind w:firstLine="704" w:firstLineChars="200"/>
    </w:pPr>
    <w:rPr>
      <w:rFonts w:hint="eastAsia" w:ascii="Times New Roman" w:hAnsi="Times New Roman" w:eastAsia="方正仿宋_GBK" w:cs="Times New Roman"/>
      <w:sz w:val="32"/>
      <w:szCs w:val="32"/>
      <w:lang w:bidi="ar-SA"/>
    </w:rPr>
  </w:style>
  <w:style w:type="character" w:customStyle="1" w:styleId="10">
    <w:name w:val="font51"/>
    <w:autoRedefine/>
    <w:qFormat/>
    <w:uiPriority w:val="0"/>
    <w:rPr>
      <w:rFonts w:hint="default" w:ascii="Times New Roman" w:hAnsi="Times New Roman" w:cs="Times New Roman"/>
      <w:color w:val="000000"/>
      <w:sz w:val="24"/>
      <w:szCs w:val="24"/>
      <w:u w:val="none"/>
    </w:rPr>
  </w:style>
  <w:style w:type="character" w:customStyle="1" w:styleId="11">
    <w:name w:val="font11"/>
    <w:autoRedefine/>
    <w:qFormat/>
    <w:uiPriority w:val="99"/>
    <w:rPr>
      <w:rFonts w:ascii="宋体" w:hAnsi="宋体" w:eastAsia="宋体" w:cs="宋体"/>
      <w:color w:val="000000"/>
      <w:sz w:val="24"/>
      <w:szCs w:val="24"/>
      <w:u w:val="none"/>
    </w:rPr>
  </w:style>
  <w:style w:type="character" w:customStyle="1" w:styleId="12">
    <w:name w:val="font31"/>
    <w:autoRedefine/>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16338</Words>
  <Characters>16669</Characters>
  <Lines>0</Lines>
  <Paragraphs>0</Paragraphs>
  <TotalTime>1</TotalTime>
  <ScaleCrop>false</ScaleCrop>
  <LinksUpToDate>false</LinksUpToDate>
  <CharactersWithSpaces>16669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2024-05-11T03:05:00Z</dcterms:created>
  <dc:creator>WPS_1577147775</dc:creator>
  <cp:lastModifiedBy>WPS_1577147775</cp:lastModifiedBy>
  <dcterms:modified xsi:type="dcterms:W3CDTF">2024-07-22T01:42:03Z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39136313DE63493B928FCD46890881AE_13</vt:lpwstr>
  </property>
</Properties>
</file>