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Times New Roman" w:hAnsi="Times New Roman" w:eastAsia="方正仿宋_GBK" w:cs="Times New Roman"/>
          <w:sz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麒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财农</w:t>
      </w:r>
      <w:r>
        <w:rPr>
          <w:rFonts w:hint="default" w:ascii="Times New Roman" w:hAnsi="Times New Roman" w:eastAsia="方正仿宋_GBK" w:cs="Times New Roman"/>
          <w:sz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关于下达202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年省级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民族宗教专项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资金的通知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78" w:beforeLines="25"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麒麟区委宣传部、区民族宗教事务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越州镇人民政府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央</w:t>
      </w:r>
      <w:r>
        <w:rPr>
          <w:rFonts w:hint="eastAsia" w:ascii="仿宋" w:hAnsi="仿宋" w:eastAsia="仿宋" w:cs="仿宋"/>
          <w:sz w:val="32"/>
          <w:szCs w:val="32"/>
        </w:rPr>
        <w:t>民族工作会议精神，以铸牢中华民族共同体意识为主线，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加大少数民族传统文化的传承保护力度，进一步推进</w:t>
      </w:r>
      <w:r>
        <w:rPr>
          <w:rFonts w:hint="eastAsia" w:ascii="仿宋" w:hAnsi="仿宋" w:eastAsia="仿宋" w:cs="仿宋"/>
          <w:sz w:val="32"/>
          <w:szCs w:val="32"/>
        </w:rPr>
        <w:t>民族和谐关系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加快民族地区</w:t>
      </w:r>
      <w:r>
        <w:rPr>
          <w:rFonts w:hint="eastAsia" w:ascii="仿宋" w:hAnsi="仿宋" w:eastAsia="仿宋" w:cs="仿宋"/>
          <w:sz w:val="32"/>
          <w:szCs w:val="32"/>
        </w:rPr>
        <w:t>经济社会发展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、维护宗教和谐</w:t>
      </w:r>
      <w:r>
        <w:rPr>
          <w:rFonts w:hint="eastAsia" w:ascii="仿宋" w:hAnsi="仿宋" w:eastAsia="仿宋" w:cs="仿宋"/>
          <w:sz w:val="32"/>
          <w:szCs w:val="32"/>
        </w:rPr>
        <w:t>，根据《云南省财政厅关于下达202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民族宗教专项</w:t>
      </w:r>
      <w:r>
        <w:rPr>
          <w:rFonts w:hint="eastAsia" w:ascii="仿宋" w:hAnsi="仿宋" w:eastAsia="仿宋" w:cs="仿宋"/>
          <w:sz w:val="32"/>
          <w:szCs w:val="32"/>
        </w:rPr>
        <w:t>资金的通知》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云财农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3〕3</w:t>
      </w:r>
      <w:r>
        <w:rPr>
          <w:rFonts w:hint="eastAsia" w:ascii="仿宋" w:hAnsi="仿宋" w:eastAsia="仿宋" w:cs="仿宋"/>
          <w:sz w:val="32"/>
          <w:szCs w:val="32"/>
        </w:rPr>
        <w:t>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《曲靖市财政局关于下达202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省级民族宗教专项</w:t>
      </w:r>
      <w:r>
        <w:rPr>
          <w:rFonts w:hint="eastAsia" w:ascii="仿宋" w:hAnsi="仿宋" w:eastAsia="仿宋" w:cs="仿宋"/>
          <w:sz w:val="32"/>
          <w:szCs w:val="32"/>
        </w:rPr>
        <w:t>资金的通知》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曲财农〔202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3〕21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文件要求，</w:t>
      </w:r>
      <w:r>
        <w:rPr>
          <w:rFonts w:hint="eastAsia" w:ascii="仿宋" w:hAnsi="仿宋" w:eastAsia="仿宋" w:cs="仿宋"/>
          <w:sz w:val="32"/>
          <w:szCs w:val="32"/>
        </w:rPr>
        <w:t>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省级民族宗教专项</w:t>
      </w:r>
      <w:r>
        <w:rPr>
          <w:rFonts w:hint="eastAsia" w:ascii="仿宋" w:hAnsi="仿宋" w:eastAsia="仿宋" w:cs="仿宋"/>
          <w:sz w:val="32"/>
          <w:szCs w:val="32"/>
        </w:rPr>
        <w:t>资金的通知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22万元</w:t>
      </w:r>
      <w:r>
        <w:rPr>
          <w:rFonts w:hint="eastAsia" w:ascii="仿宋" w:hAnsi="仿宋" w:eastAsia="仿宋" w:cs="仿宋"/>
          <w:sz w:val="32"/>
          <w:szCs w:val="32"/>
        </w:rPr>
        <w:t>下达你们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金额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分配</w:t>
      </w:r>
      <w:r>
        <w:rPr>
          <w:rFonts w:hint="eastAsia" w:ascii="仿宋" w:hAnsi="仿宋" w:eastAsia="仿宋" w:cs="仿宋"/>
          <w:sz w:val="32"/>
          <w:szCs w:val="32"/>
        </w:rPr>
        <w:t>详见附件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支出功能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分类</w:t>
      </w:r>
      <w:r>
        <w:rPr>
          <w:rFonts w:hint="eastAsia" w:ascii="仿宋" w:hAnsi="仿宋" w:eastAsia="仿宋" w:cs="仿宋"/>
          <w:sz w:val="32"/>
          <w:szCs w:val="32"/>
        </w:rPr>
        <w:t>科目列“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2139999-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农林水支出”，政府经济分类科目列“50205-委托业务费”。</w:t>
      </w:r>
      <w:r>
        <w:rPr>
          <w:rFonts w:hint="eastAsia" w:ascii="仿宋" w:hAnsi="仿宋" w:eastAsia="仿宋" w:cs="仿宋"/>
          <w:sz w:val="32"/>
          <w:szCs w:val="32"/>
        </w:rPr>
        <w:t>并就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资金使用管理</w:t>
      </w:r>
      <w:r>
        <w:rPr>
          <w:rFonts w:hint="eastAsia" w:ascii="仿宋" w:hAnsi="仿宋" w:eastAsia="仿宋" w:cs="仿宋"/>
          <w:sz w:val="32"/>
          <w:szCs w:val="32"/>
        </w:rPr>
        <w:t>有关事项通知如下：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一、资金安排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（一）安排资金10万元，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用于区委宣传部实施“爨文化保护挖掘传承”文化保护项目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）安排资金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用于越州镇人民政府实施“潦浒陶民族特色产品开发”民族文化保护项目。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（三）安排资金2万元，用于区民宗局行政执法规范化经费。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二、相关要求</w:t>
      </w:r>
    </w:p>
    <w:p>
      <w:pPr>
        <w:pStyle w:val="10"/>
        <w:tabs>
          <w:tab w:val="left" w:pos="1584"/>
        </w:tabs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各相关单位</w:t>
      </w:r>
      <w:r>
        <w:rPr>
          <w:rFonts w:hint="eastAsia" w:ascii="仿宋" w:hAnsi="仿宋" w:eastAsia="仿宋" w:cs="仿宋"/>
          <w:sz w:val="32"/>
          <w:szCs w:val="32"/>
        </w:rPr>
        <w:t>赶前抓早及时组织调研，于20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7日</w:t>
      </w:r>
      <w:r>
        <w:rPr>
          <w:rFonts w:hint="eastAsia" w:ascii="仿宋" w:hAnsi="仿宋" w:eastAsia="仿宋" w:cs="仿宋"/>
          <w:sz w:val="32"/>
          <w:szCs w:val="32"/>
        </w:rPr>
        <w:t>前将电子版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实施方案</w:t>
      </w:r>
      <w:r>
        <w:rPr>
          <w:rFonts w:hint="eastAsia" w:ascii="仿宋" w:hAnsi="仿宋" w:eastAsia="仿宋" w:cs="仿宋"/>
          <w:sz w:val="32"/>
          <w:szCs w:val="32"/>
        </w:rPr>
        <w:t>报送至区民宗局邮箱：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"mailto:mz0874@163.com"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mz0874@163.com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项目实施方案制定要具前瞻性和可操作性，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项目方案必须报区民宗局批准，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区级</w:t>
      </w:r>
      <w:r>
        <w:rPr>
          <w:rFonts w:hint="eastAsia" w:ascii="仿宋" w:hAnsi="仿宋" w:eastAsia="仿宋" w:cs="仿宋"/>
          <w:sz w:val="32"/>
          <w:szCs w:val="32"/>
        </w:rPr>
        <w:t>评审立项报省、市民宗委备案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后方可启动实施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启动实施后</w:t>
      </w:r>
      <w:r>
        <w:rPr>
          <w:rFonts w:hint="eastAsia" w:ascii="仿宋" w:hAnsi="仿宋" w:eastAsia="仿宋" w:cs="仿宋"/>
          <w:sz w:val="32"/>
          <w:szCs w:val="32"/>
        </w:rPr>
        <w:t>不允许变更实施内容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0"/>
        <w:shd w:val="clear" w:color="auto" w:fill="auto"/>
        <w:tabs>
          <w:tab w:val="left" w:pos="1584"/>
        </w:tabs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（二）严格执行国库集中支付制度。各实施单位要按照《云南省民族宗教专项资金管理办法》（云财农〔2023〕23号）要求管理使用资金，严格按程序拨付资金。</w:t>
      </w:r>
    </w:p>
    <w:p>
      <w:pPr>
        <w:spacing w:before="312" w:beforeLines="100"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 麒麟区下达202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年省级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民族宗教专项</w:t>
      </w:r>
      <w:r>
        <w:rPr>
          <w:rFonts w:hint="eastAsia" w:ascii="仿宋" w:hAnsi="仿宋" w:eastAsia="仿宋" w:cs="仿宋"/>
          <w:sz w:val="32"/>
          <w:szCs w:val="32"/>
        </w:rPr>
        <w:t>资金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280" w:firstLineChars="100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 xml:space="preserve">曲靖市麒麟区财政局  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 xml:space="preserve">曲靖市麒麟区民族宗教事务局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361" w:right="1531" w:bottom="1361" w:left="1474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236" w:tblpY="1504"/>
        <w:tblOverlap w:val="never"/>
        <w:tblW w:w="14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556"/>
        <w:gridCol w:w="2340"/>
        <w:gridCol w:w="2145"/>
        <w:gridCol w:w="1875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-989330</wp:posOffset>
                      </wp:positionV>
                      <wp:extent cx="675640" cy="400050"/>
                      <wp:effectExtent l="0" t="0" r="1016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12545" y="791845"/>
                                <a:ext cx="67564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4pt;margin-top:-77.9pt;height:31.5pt;width:53.2pt;z-index:251660288;mso-width-relative:page;mso-height-relative:page;" fillcolor="#FFFFFF [3201]" filled="t" stroked="f" coordsize="21600,21600" o:gfxdata="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di+7tcA&#10;AAALAQAADwAAAAAAAAABACAAAAAiAAAAZHJzL2Rvd25yZXYueG1sUEsBAhQAFAAAAAgAh07iQAfZ&#10;ILpZAgAAmQQAAA4AAAAAAAAAAQAgAAAAJg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-667385</wp:posOffset>
                      </wp:positionV>
                      <wp:extent cx="6867525" cy="544195"/>
                      <wp:effectExtent l="0" t="0" r="9525" b="825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722120" y="1056640"/>
                                <a:ext cx="686752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600" w:lineRule="exact"/>
                                    <w:ind w:left="1860" w:leftChars="200" w:hanging="1440" w:hangingChars="400"/>
                                    <w:jc w:val="center"/>
                                    <w:rPr>
                                      <w:rFonts w:hint="eastAsia" w:ascii="方正小标宋_GBK" w:hAnsi="方正小标宋_GBK" w:eastAsia="方正小标宋_GBK" w:cs="方正小标宋_GB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方正小标宋_GBK" w:hAnsi="方正小标宋_GBK" w:eastAsia="方正小标宋_GBK" w:cs="方正小标宋_GBK"/>
                                      <w:sz w:val="36"/>
                                      <w:szCs w:val="36"/>
                                    </w:rPr>
                                    <w:t>麒麟区下达202</w:t>
                                  </w:r>
                                  <w:r>
                                    <w:rPr>
                                      <w:rFonts w:hint="eastAsia" w:ascii="方正小标宋_GBK" w:hAnsi="方正小标宋_GBK" w:eastAsia="方正小标宋_GBK" w:cs="方正小标宋_GBK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方正小标宋_GBK" w:hAnsi="方正小标宋_GBK" w:eastAsia="方正小标宋_GBK" w:cs="方正小标宋_GBK"/>
                                      <w:sz w:val="36"/>
                                      <w:szCs w:val="36"/>
                                    </w:rPr>
                                    <w:t>年省级</w:t>
                                  </w:r>
                                  <w:r>
                                    <w:rPr>
                                      <w:rFonts w:hint="eastAsia" w:ascii="方正小标宋_GBK" w:hAnsi="方正小标宋_GBK" w:eastAsia="方正小标宋_GBK" w:cs="方正小标宋_GBK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民族宗教专项</w:t>
                                  </w:r>
                                  <w:r>
                                    <w:rPr>
                                      <w:rFonts w:hint="eastAsia" w:ascii="方正小标宋_GBK" w:hAnsi="方正小标宋_GBK" w:eastAsia="方正小标宋_GBK" w:cs="方正小标宋_GBK"/>
                                      <w:sz w:val="36"/>
                                      <w:szCs w:val="36"/>
                                    </w:rPr>
                                    <w:t>资金分配表</w:t>
                                  </w:r>
                                </w:p>
                                <w:p>
                                  <w:pPr>
                                    <w:spacing w:line="600" w:lineRule="exact"/>
                                    <w:ind w:left="1700" w:leftChars="200" w:hanging="1280" w:hangingChars="400"/>
                                    <w:jc w:val="center"/>
                                    <w:rPr>
                                      <w:rFonts w:hint="default" w:ascii="Times New Roman" w:hAnsi="Times New Roman" w:eastAsia="仿宋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" w:cs="Times New Roman"/>
                                      <w:sz w:val="32"/>
                                      <w:szCs w:val="32"/>
                                    </w:rPr>
                                    <w:t>（少数民族发展任务资金）</w:t>
                                  </w:r>
                                </w:p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rPr>
                                      <w:rFonts w:hint="eastAsia" w:ascii="方正小标宋_GBK" w:hAnsi="方正小标宋_GBK" w:eastAsia="方正小标宋_GBK" w:cs="方正小标宋_GBK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方正小标宋_GBK" w:hAnsi="方正小标宋_GBK" w:eastAsia="方正小标宋_GBK" w:cs="方正小标宋_GBK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金分配表目安排表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5.15pt;margin-top:-52.55pt;height:42.85pt;width:540.75pt;z-index:251659264;mso-width-relative:page;mso-height-relative:page;" fillcolor="#FFFFFF [3201]" filled="t" stroked="f" coordsize="21600,21600" o:gfxdata="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CCkfbVAAAA&#10;DQEAAA8AAAAAAAAAAQAgAAAAIgAAAGRycy9kb3ducmV2LnhtbFBLAQIUABQAAAAIAIdO4kAON+nQ&#10;WQIAAJsEAAAOAAAAAAAAAAEAIAAAACQ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600" w:lineRule="exact"/>
                              <w:ind w:left="1860" w:leftChars="200" w:hanging="1440" w:hangingChars="400"/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36"/>
                                <w:szCs w:val="36"/>
                              </w:rPr>
                              <w:t>麒麟区下达202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36"/>
                                <w:szCs w:val="3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36"/>
                                <w:szCs w:val="36"/>
                              </w:rPr>
                              <w:t>年省级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36"/>
                                <w:szCs w:val="36"/>
                                <w:lang w:val="en-US" w:eastAsia="zh-CN"/>
                              </w:rPr>
                              <w:t>民族宗教专项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36"/>
                                <w:szCs w:val="36"/>
                              </w:rPr>
                              <w:t>资金分配表</w:t>
                            </w:r>
                          </w:p>
                          <w:p>
                            <w:pPr>
                              <w:spacing w:line="600" w:lineRule="exact"/>
                              <w:ind w:left="1700" w:leftChars="200" w:hanging="1280" w:hangingChars="400"/>
                              <w:jc w:val="center"/>
                              <w:rPr>
                                <w:rFonts w:hint="default" w:ascii="Times New Roman" w:hAnsi="Times New Roman" w:eastAsia="仿宋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" w:cs="Times New Roman"/>
                                <w:sz w:val="32"/>
                                <w:szCs w:val="32"/>
                              </w:rPr>
                              <w:t>（少数民族发展任务资金）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eastAsia" w:ascii="方正小标宋_GBK" w:hAnsi="方正小标宋_GBK" w:eastAsia="方正小标宋_GBK" w:cs="方正小标宋_GB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44"/>
                                <w:szCs w:val="44"/>
                                <w:lang w:val="en-US" w:eastAsia="zh-CN"/>
                              </w:rPr>
                              <w:t>金分配表目安排表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省市下达资金计划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（单位：万元）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省市下达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资金用途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单位：万元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资金用途及分配情况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民族文化项目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区委宣传部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用于区委宣传部实施“爨文化保护挖掘传承”文化保护项目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越州镇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用于越州镇人民政府实施“潦浒陶民族特色产品开发”民族文化保护项目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行政执法规范化经费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区民宗局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用于区民宗局行政执法规范化经费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11" w:type="default"/>
      <w:footerReference r:id="rId12" w:type="default"/>
      <w:pgSz w:w="16950" w:h="12070" w:orient="landscape"/>
      <w:pgMar w:top="1490" w:right="1440" w:bottom="1719" w:left="400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000000"/>
    <w:rsid w:val="005D4603"/>
    <w:rsid w:val="00612A33"/>
    <w:rsid w:val="00AA3C63"/>
    <w:rsid w:val="02BA33C0"/>
    <w:rsid w:val="02D973D3"/>
    <w:rsid w:val="03025CC7"/>
    <w:rsid w:val="04635A3A"/>
    <w:rsid w:val="051109FC"/>
    <w:rsid w:val="052A692C"/>
    <w:rsid w:val="06440D68"/>
    <w:rsid w:val="070F1711"/>
    <w:rsid w:val="075A638A"/>
    <w:rsid w:val="081608A9"/>
    <w:rsid w:val="081E189C"/>
    <w:rsid w:val="085F2E56"/>
    <w:rsid w:val="08CC2F16"/>
    <w:rsid w:val="08F57ACE"/>
    <w:rsid w:val="0961768A"/>
    <w:rsid w:val="0A0B50CF"/>
    <w:rsid w:val="0A2F75F7"/>
    <w:rsid w:val="0AC5204D"/>
    <w:rsid w:val="0B6275EE"/>
    <w:rsid w:val="0D3708BF"/>
    <w:rsid w:val="0E76441D"/>
    <w:rsid w:val="0F3E0510"/>
    <w:rsid w:val="1092235C"/>
    <w:rsid w:val="118D5501"/>
    <w:rsid w:val="129F0BB6"/>
    <w:rsid w:val="130D010A"/>
    <w:rsid w:val="13A42853"/>
    <w:rsid w:val="13EE758C"/>
    <w:rsid w:val="14ED2968"/>
    <w:rsid w:val="15126455"/>
    <w:rsid w:val="15871B5C"/>
    <w:rsid w:val="15E57307"/>
    <w:rsid w:val="169750FB"/>
    <w:rsid w:val="16C219A3"/>
    <w:rsid w:val="16DE390D"/>
    <w:rsid w:val="17B5349B"/>
    <w:rsid w:val="18A577E4"/>
    <w:rsid w:val="1941206D"/>
    <w:rsid w:val="19B80F6E"/>
    <w:rsid w:val="1AC028AD"/>
    <w:rsid w:val="1C21621D"/>
    <w:rsid w:val="1CAD0994"/>
    <w:rsid w:val="1D253795"/>
    <w:rsid w:val="1DA5638E"/>
    <w:rsid w:val="1E3E1D0D"/>
    <w:rsid w:val="1E984ADC"/>
    <w:rsid w:val="1ED9350C"/>
    <w:rsid w:val="1F472201"/>
    <w:rsid w:val="1FAA3851"/>
    <w:rsid w:val="1FBC2C9C"/>
    <w:rsid w:val="208D1720"/>
    <w:rsid w:val="21827CE2"/>
    <w:rsid w:val="22394CD4"/>
    <w:rsid w:val="22F56BF1"/>
    <w:rsid w:val="23557576"/>
    <w:rsid w:val="23584868"/>
    <w:rsid w:val="24A86880"/>
    <w:rsid w:val="274B7EC4"/>
    <w:rsid w:val="27736336"/>
    <w:rsid w:val="27E10833"/>
    <w:rsid w:val="288B0853"/>
    <w:rsid w:val="29DB2EB9"/>
    <w:rsid w:val="2A7045C4"/>
    <w:rsid w:val="2A7D2EF2"/>
    <w:rsid w:val="2ABD5F4E"/>
    <w:rsid w:val="2B335F10"/>
    <w:rsid w:val="2CCA2406"/>
    <w:rsid w:val="2CEE38D7"/>
    <w:rsid w:val="2DF90E26"/>
    <w:rsid w:val="30474809"/>
    <w:rsid w:val="30E23F6B"/>
    <w:rsid w:val="3156773C"/>
    <w:rsid w:val="33523CCF"/>
    <w:rsid w:val="33CE0793"/>
    <w:rsid w:val="33ED7470"/>
    <w:rsid w:val="34CD49D6"/>
    <w:rsid w:val="34E42621"/>
    <w:rsid w:val="35723701"/>
    <w:rsid w:val="363870C8"/>
    <w:rsid w:val="37346F11"/>
    <w:rsid w:val="38582757"/>
    <w:rsid w:val="38994DE0"/>
    <w:rsid w:val="39744BB3"/>
    <w:rsid w:val="3A77363B"/>
    <w:rsid w:val="3A96260F"/>
    <w:rsid w:val="3AB274CA"/>
    <w:rsid w:val="3C5D16A0"/>
    <w:rsid w:val="3C674563"/>
    <w:rsid w:val="3DAE1A1E"/>
    <w:rsid w:val="3DE16E67"/>
    <w:rsid w:val="3F4158F9"/>
    <w:rsid w:val="400C61AC"/>
    <w:rsid w:val="406C3EC9"/>
    <w:rsid w:val="422A188F"/>
    <w:rsid w:val="435B43F6"/>
    <w:rsid w:val="43E176AF"/>
    <w:rsid w:val="44C715EE"/>
    <w:rsid w:val="45393AF9"/>
    <w:rsid w:val="45751EA7"/>
    <w:rsid w:val="45B11634"/>
    <w:rsid w:val="468A4D8B"/>
    <w:rsid w:val="474B1987"/>
    <w:rsid w:val="477E733D"/>
    <w:rsid w:val="47E21FD2"/>
    <w:rsid w:val="4A6A13F3"/>
    <w:rsid w:val="4A793794"/>
    <w:rsid w:val="4AD020EA"/>
    <w:rsid w:val="4B5E181D"/>
    <w:rsid w:val="4C4A65F9"/>
    <w:rsid w:val="4D284351"/>
    <w:rsid w:val="4D3259E4"/>
    <w:rsid w:val="4DED0341"/>
    <w:rsid w:val="4DFF62D6"/>
    <w:rsid w:val="4E54216E"/>
    <w:rsid w:val="4E9D63DD"/>
    <w:rsid w:val="4E9E163B"/>
    <w:rsid w:val="4EF80B0B"/>
    <w:rsid w:val="4F7531EA"/>
    <w:rsid w:val="523D6212"/>
    <w:rsid w:val="53924C07"/>
    <w:rsid w:val="53995CB0"/>
    <w:rsid w:val="550F781D"/>
    <w:rsid w:val="557C4EC1"/>
    <w:rsid w:val="55874162"/>
    <w:rsid w:val="56061B33"/>
    <w:rsid w:val="563673AF"/>
    <w:rsid w:val="565B104C"/>
    <w:rsid w:val="56D2359D"/>
    <w:rsid w:val="56FE0038"/>
    <w:rsid w:val="571B05D1"/>
    <w:rsid w:val="57364CC8"/>
    <w:rsid w:val="579E445A"/>
    <w:rsid w:val="57E2675E"/>
    <w:rsid w:val="58803ECD"/>
    <w:rsid w:val="593A6E99"/>
    <w:rsid w:val="59970FDD"/>
    <w:rsid w:val="59F81385"/>
    <w:rsid w:val="5C185A20"/>
    <w:rsid w:val="5CB118A4"/>
    <w:rsid w:val="5D2E6FB5"/>
    <w:rsid w:val="5D786D1A"/>
    <w:rsid w:val="5DAC6E75"/>
    <w:rsid w:val="5E0B1611"/>
    <w:rsid w:val="5F083BE3"/>
    <w:rsid w:val="5F7A5282"/>
    <w:rsid w:val="611F485D"/>
    <w:rsid w:val="61DF60BA"/>
    <w:rsid w:val="61E20A2F"/>
    <w:rsid w:val="62713A30"/>
    <w:rsid w:val="62EE5586"/>
    <w:rsid w:val="633645B7"/>
    <w:rsid w:val="635C3B4F"/>
    <w:rsid w:val="636C19F4"/>
    <w:rsid w:val="63ED63DF"/>
    <w:rsid w:val="645929C8"/>
    <w:rsid w:val="646D51E6"/>
    <w:rsid w:val="65B200C0"/>
    <w:rsid w:val="69685A47"/>
    <w:rsid w:val="69873F2B"/>
    <w:rsid w:val="6A3F4E34"/>
    <w:rsid w:val="6B663A69"/>
    <w:rsid w:val="6C205B92"/>
    <w:rsid w:val="6C602F52"/>
    <w:rsid w:val="6C902E4E"/>
    <w:rsid w:val="6C9A7713"/>
    <w:rsid w:val="6D780EF6"/>
    <w:rsid w:val="6DE23EC4"/>
    <w:rsid w:val="6EAB0E62"/>
    <w:rsid w:val="704907B8"/>
    <w:rsid w:val="70A65294"/>
    <w:rsid w:val="711C6850"/>
    <w:rsid w:val="711F1659"/>
    <w:rsid w:val="71CA4371"/>
    <w:rsid w:val="72874010"/>
    <w:rsid w:val="73CA1028"/>
    <w:rsid w:val="741E2260"/>
    <w:rsid w:val="747968F3"/>
    <w:rsid w:val="74F53913"/>
    <w:rsid w:val="75304834"/>
    <w:rsid w:val="75F74182"/>
    <w:rsid w:val="760C477D"/>
    <w:rsid w:val="762F1688"/>
    <w:rsid w:val="76C467CF"/>
    <w:rsid w:val="77214A98"/>
    <w:rsid w:val="77DD37F3"/>
    <w:rsid w:val="78A20480"/>
    <w:rsid w:val="79CC67BB"/>
    <w:rsid w:val="7C3E490C"/>
    <w:rsid w:val="7CBE2D25"/>
    <w:rsid w:val="7F4541F6"/>
    <w:rsid w:val="7F652623"/>
    <w:rsid w:val="7F6D0352"/>
    <w:rsid w:val="7FC72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849</Words>
  <Characters>917</Characters>
  <TotalTime>5</TotalTime>
  <ScaleCrop>false</ScaleCrop>
  <LinksUpToDate>false</LinksUpToDate>
  <CharactersWithSpaces>950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2022-04-07T17:16:00Z</dcterms:created>
  <dc:creator>Kingsoft-PDF</dc:creator>
  <cp:keywords>2aa90f5c-edd1-415b-9228-60eda658b555</cp:keywords>
  <cp:lastModifiedBy>WPS_1577147775</cp:lastModifiedBy>
  <cp:lastPrinted>2023-04-04T03:24:00Z</cp:lastPrinted>
  <dcterms:modified xsi:type="dcterms:W3CDTF">2024-08-05T01:59:56Z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2022-04-07T17:16:53Z</vt:filetime>
  </property>
  <property fmtid="{D5CDD505-2E9C-101B-9397-08002B2CF9AE}" pid="4" name="KSOProductBuildVer">
    <vt:lpwstr>2052-12.1.0.16929</vt:lpwstr>
  </property>
  <property fmtid="{D5CDD505-2E9C-101B-9397-08002B2CF9AE}" pid="5" name="ICV">
    <vt:lpwstr>8F69083D9E8E42EA874B9DACA2C0B627_13</vt:lpwstr>
  </property>
</Properties>
</file>