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lang w:eastAsia="zh-CN"/>
        </w:rPr>
        <w:t>曲靖市麒麟区</w:t>
      </w:r>
      <w:r>
        <w:rPr>
          <w:rFonts w:hint="eastAsia" w:ascii="方正小标宋简体" w:eastAsia="方正小标宋简体"/>
          <w:sz w:val="44"/>
          <w:szCs w:val="44"/>
        </w:rPr>
        <w:t>烟草制品零售点合理布局</w:t>
      </w:r>
    </w:p>
    <w:p>
      <w:pPr>
        <w:snapToGrid w:val="0"/>
        <w:spacing w:line="317" w:lineRule="auto"/>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规划数动态调整管理制度（征求意见稿）</w:t>
      </w:r>
    </w:p>
    <w:p>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both"/>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w:t>
      </w:r>
      <w:r>
        <w:rPr>
          <w:rFonts w:hint="eastAsia" w:ascii="仿宋_GB2312" w:hAnsi="仿宋_GB2312" w:eastAsia="仿宋_GB2312" w:cs="仿宋_GB2312"/>
          <w:kern w:val="28"/>
          <w:sz w:val="32"/>
          <w:szCs w:val="32"/>
          <w:lang w:eastAsia="zh-CN"/>
        </w:rPr>
        <w:t>曲靖市麒麟区</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eastAsia="zh-CN"/>
        </w:rPr>
        <w:t>曲靖市麒麟区</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eastAsia="zh-CN"/>
        </w:rPr>
        <w:t>曲靖市麒麟区</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烟草制品零售点合理布局公示表》，同时报上一级烟草专卖局备案。</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TU4YjUzNjNmYzk3ZDI0ZWM1ZmFjMmQwMGMxMDU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2DDD71A4"/>
    <w:rsid w:val="2FCD67FF"/>
    <w:rsid w:val="3FA136A4"/>
    <w:rsid w:val="42FA74B4"/>
    <w:rsid w:val="47D72BF6"/>
    <w:rsid w:val="4CB66CE5"/>
    <w:rsid w:val="5567B6FB"/>
    <w:rsid w:val="59E75162"/>
    <w:rsid w:val="5AD84163"/>
    <w:rsid w:val="5C577036"/>
    <w:rsid w:val="5F77A049"/>
    <w:rsid w:val="6EDBA522"/>
    <w:rsid w:val="6FA36659"/>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620</Words>
  <Characters>620</Characters>
  <Lines>5</Lines>
  <Paragraphs>1</Paragraphs>
  <TotalTime>1240</TotalTime>
  <ScaleCrop>false</ScaleCrop>
  <LinksUpToDate>false</LinksUpToDate>
  <CharactersWithSpaces>620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刘飞</cp:lastModifiedBy>
  <dcterms:modified xsi:type="dcterms:W3CDTF">2024-08-20T11:08:04Z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2803E76DCC462C29CDB58A65125D716F_41</vt:lpwstr>
  </property>
</Properties>
</file>