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BB46D">
      <w:pPr>
        <w:spacing w:line="640" w:lineRule="exact"/>
        <w:rPr>
          <w:rFonts w:hint="default" w:ascii="Times New Roman" w:hAnsi="Times New Roman" w:eastAsia="方正仿宋_GBK" w:cs="Times New Roman"/>
          <w:sz w:val="32"/>
          <w:szCs w:val="32"/>
        </w:rPr>
      </w:pPr>
    </w:p>
    <w:p w14:paraId="148D06AE">
      <w:pPr>
        <w:pStyle w:val="9"/>
        <w:ind w:firstLine="0" w:firstLineChars="0"/>
        <w:rPr>
          <w:rFonts w:hint="default" w:ascii="Times New Roman" w:hAnsi="Times New Roman" w:cs="Times New Roman"/>
        </w:rPr>
      </w:pPr>
    </w:p>
    <w:p w14:paraId="4F790E46">
      <w:pPr>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曲麒环发〔202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10</w:t>
      </w:r>
      <w:bookmarkStart w:id="0" w:name="_GoBack"/>
      <w:bookmarkEnd w:id="0"/>
      <w:r>
        <w:rPr>
          <w:rFonts w:hint="default" w:ascii="Times New Roman" w:hAnsi="Times New Roman" w:eastAsia="方正仿宋_GBK" w:cs="Times New Roman"/>
          <w:sz w:val="32"/>
          <w:szCs w:val="32"/>
        </w:rPr>
        <w:t>号</w:t>
      </w:r>
    </w:p>
    <w:p w14:paraId="59FF1710">
      <w:pPr>
        <w:rPr>
          <w:rFonts w:hint="default" w:ascii="Times New Roman" w:hAnsi="Times New Roman" w:eastAsia="方正仿宋_GBK" w:cs="Times New Roman"/>
          <w:sz w:val="36"/>
          <w:szCs w:val="36"/>
        </w:rPr>
      </w:pPr>
    </w:p>
    <w:p w14:paraId="692FC4D8">
      <w:pPr>
        <w:snapToGrid w:val="0"/>
        <w:spacing w:line="580" w:lineRule="exact"/>
        <w:jc w:val="center"/>
        <w:rPr>
          <w:rFonts w:hint="default" w:ascii="Times New Roman" w:hAnsi="Times New Roman" w:eastAsia="方正小标宋_GBK" w:cs="Times New Roman"/>
          <w:bCs/>
          <w:spacing w:val="-10"/>
          <w:sz w:val="44"/>
          <w:szCs w:val="44"/>
        </w:rPr>
      </w:pPr>
      <w:r>
        <w:rPr>
          <w:rFonts w:hint="default" w:ascii="Times New Roman" w:hAnsi="Times New Roman" w:eastAsia="方正小标宋_GBK" w:cs="Times New Roman"/>
          <w:bCs/>
          <w:spacing w:val="-10"/>
          <w:sz w:val="44"/>
          <w:szCs w:val="44"/>
          <w:lang w:val="en-US" w:eastAsia="zh-CN"/>
        </w:rPr>
        <w:t>曲靖益佳动物医院建设项目</w:t>
      </w:r>
      <w:r>
        <w:rPr>
          <w:rFonts w:hint="default" w:ascii="Times New Roman" w:hAnsi="Times New Roman" w:eastAsia="方正小标宋_GBK" w:cs="Times New Roman"/>
          <w:bCs/>
          <w:spacing w:val="-10"/>
          <w:sz w:val="44"/>
          <w:szCs w:val="44"/>
        </w:rPr>
        <w:t>环境影响报告表的批复</w:t>
      </w:r>
    </w:p>
    <w:p w14:paraId="557F7866">
      <w:pPr>
        <w:spacing w:line="600" w:lineRule="exact"/>
        <w:jc w:val="left"/>
        <w:rPr>
          <w:rFonts w:hint="default" w:ascii="Times New Roman" w:hAnsi="Times New Roman" w:eastAsia="方正仿宋_GBK" w:cs="Times New Roman"/>
          <w:bCs/>
          <w:sz w:val="32"/>
          <w:szCs w:val="32"/>
          <w:lang w:val="en-US" w:eastAsia="zh-CN"/>
        </w:rPr>
      </w:pPr>
    </w:p>
    <w:p w14:paraId="6971E6FD">
      <w:pPr>
        <w:spacing w:line="600" w:lineRule="exact"/>
        <w:jc w:val="left"/>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曲靖益佳动物医院有限公司：</w:t>
      </w:r>
    </w:p>
    <w:p w14:paraId="6E57E7DD">
      <w:pPr>
        <w:spacing w:line="600" w:lineRule="exact"/>
        <w:ind w:firstLine="632" w:firstLineChars="200"/>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你单位申请报批的《</w:t>
      </w:r>
      <w:r>
        <w:rPr>
          <w:rFonts w:hint="default" w:ascii="Times New Roman" w:hAnsi="Times New Roman" w:eastAsia="方正仿宋_GBK" w:cs="Times New Roman"/>
          <w:bCs/>
          <w:sz w:val="32"/>
          <w:szCs w:val="32"/>
          <w:lang w:val="en-US" w:eastAsia="zh-CN"/>
        </w:rPr>
        <w:t>曲靖益佳动物医院建设项目</w:t>
      </w:r>
      <w:r>
        <w:rPr>
          <w:rFonts w:hint="default" w:ascii="Times New Roman" w:hAnsi="Times New Roman" w:eastAsia="方正仿宋_GBK" w:cs="Times New Roman"/>
          <w:bCs/>
          <w:sz w:val="32"/>
          <w:szCs w:val="32"/>
        </w:rPr>
        <w:t>环境影响报告表（报批稿）》（以下简称《报告表》）收悉。经研究，现批复如下：</w:t>
      </w:r>
    </w:p>
    <w:p w14:paraId="794B4AA3">
      <w:pPr>
        <w:spacing w:line="600" w:lineRule="exact"/>
        <w:ind w:firstLine="648" w:firstLineChars="200"/>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一、</w:t>
      </w:r>
      <w:r>
        <w:rPr>
          <w:rFonts w:hint="default" w:ascii="Times New Roman" w:hAnsi="Times New Roman" w:eastAsia="黑体" w:cs="Times New Roman"/>
          <w:spacing w:val="4"/>
          <w:sz w:val="32"/>
          <w:szCs w:val="32"/>
        </w:rPr>
        <w:t>根据</w:t>
      </w:r>
      <w:r>
        <w:rPr>
          <w:rFonts w:hint="default" w:ascii="Times New Roman" w:hAnsi="Times New Roman" w:eastAsia="黑体" w:cs="Times New Roman"/>
          <w:spacing w:val="4"/>
          <w:sz w:val="32"/>
          <w:szCs w:val="32"/>
        </w:rPr>
        <w:t>云南凯风安全环保技术工程有限公司编</w:t>
      </w:r>
      <w:r>
        <w:rPr>
          <w:rFonts w:hint="default" w:ascii="Times New Roman" w:hAnsi="Times New Roman" w:eastAsia="黑体" w:cs="Times New Roman"/>
          <w:spacing w:val="4"/>
          <w:sz w:val="32"/>
          <w:szCs w:val="32"/>
        </w:rPr>
        <w:t>制的</w:t>
      </w:r>
      <w:r>
        <w:rPr>
          <w:rFonts w:hint="default" w:ascii="Times New Roman" w:hAnsi="Times New Roman" w:eastAsia="黑体" w:cs="Times New Roman"/>
          <w:spacing w:val="4"/>
          <w:sz w:val="32"/>
          <w:szCs w:val="32"/>
        </w:rPr>
        <w:t>《报告表》的评价结论、专家评审意见以及</w:t>
      </w:r>
      <w:r>
        <w:rPr>
          <w:rFonts w:hint="default" w:ascii="Times New Roman" w:hAnsi="Times New Roman" w:eastAsia="黑体" w:cs="Times New Roman"/>
          <w:spacing w:val="4"/>
          <w:sz w:val="32"/>
          <w:szCs w:val="32"/>
          <w:lang w:eastAsia="zh-CN"/>
        </w:rPr>
        <w:t>益宁街道</w:t>
      </w:r>
      <w:r>
        <w:rPr>
          <w:rFonts w:hint="default" w:ascii="Times New Roman" w:hAnsi="Times New Roman" w:eastAsia="黑体" w:cs="Times New Roman"/>
          <w:spacing w:val="4"/>
          <w:sz w:val="32"/>
          <w:szCs w:val="32"/>
        </w:rPr>
        <w:t>的</w:t>
      </w:r>
      <w:r>
        <w:rPr>
          <w:rFonts w:hint="default" w:ascii="Times New Roman" w:hAnsi="Times New Roman" w:eastAsia="黑体" w:cs="Times New Roman"/>
          <w:spacing w:val="4"/>
          <w:sz w:val="32"/>
          <w:szCs w:val="32"/>
        </w:rPr>
        <w:t>审查意见，</w:t>
      </w:r>
      <w:r>
        <w:rPr>
          <w:rFonts w:hint="default" w:ascii="Times New Roman" w:hAnsi="Times New Roman" w:eastAsia="黑体" w:cs="Times New Roman"/>
          <w:spacing w:val="4"/>
          <w:sz w:val="32"/>
          <w:szCs w:val="32"/>
          <w:lang w:eastAsia="zh-CN"/>
        </w:rPr>
        <w:t>我局同意《报告表》中建设项目的性质、规模、地点、采用的生产工艺和采取的污染防治措施。</w:t>
      </w:r>
    </w:p>
    <w:p w14:paraId="1F30371F">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曲靖益佳动物医院建设项目位于云南省曲靖市麒麟区益宁街道办事处文笔路335号商铺，项目总投资40万元，其中环保投资1.55万元，环保投资占总投资的3.88%，占地面积150.52㎡，总建筑面积150.52㎡，共一层，项目主营宠物诊疗、宠物洗澡美容、宠物疫病预防以及宠物用品、食品销售。运营期预计年接诊宠物1800病例（日接诊动物5例），洗澡区年接待动物1800只（日接待宠物5只），接诊宠物主要为猫和狗。拟设置诊室、手术室、住院室、</w:t>
      </w:r>
      <w:r>
        <w:rPr>
          <w:rFonts w:hint="default" w:ascii="Times New Roman" w:hAnsi="Times New Roman" w:eastAsia="方正仿宋_GBK" w:cs="Times New Roman"/>
          <w:sz w:val="32"/>
          <w:szCs w:val="32"/>
          <w:lang w:val="en-US" w:eastAsia="zh-CN"/>
        </w:rPr>
        <w:t xml:space="preserve">DR </w:t>
      </w:r>
      <w:r>
        <w:rPr>
          <w:rFonts w:hint="default" w:ascii="Times New Roman" w:hAnsi="Times New Roman" w:eastAsia="方正仿宋_GBK" w:cs="Times New Roman"/>
          <w:sz w:val="32"/>
          <w:szCs w:val="32"/>
          <w:lang w:val="en-US" w:eastAsia="zh-CN"/>
        </w:rPr>
        <w:t>室、化验室、药房、隔离室、洗澡美容室等。环保工程：配套建设一体化污水处理设备、雨污分流管网、除臭消毒剂、减震垫、医废收集桶、医疗废物暂存间、生活垃圾收集桶等环保设施。</w:t>
      </w:r>
    </w:p>
    <w:p w14:paraId="39D18A78">
      <w:pPr>
        <w:numPr>
          <w:ilvl w:val="0"/>
          <w:numId w:val="0"/>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lang w:val="en-US" w:eastAsia="zh-CN"/>
        </w:rPr>
        <w:t>二、</w:t>
      </w:r>
      <w:r>
        <w:rPr>
          <w:rFonts w:hint="default" w:ascii="Times New Roman" w:hAnsi="Times New Roman" w:eastAsia="黑体" w:cs="Times New Roman"/>
          <w:spacing w:val="4"/>
          <w:sz w:val="32"/>
          <w:szCs w:val="32"/>
        </w:rPr>
        <w:t>项目建设和运营中，必须认真落实《报告表》中提出的各项污染防治和生态保护对策措施，严格执行建设项目环保“三同时”制度，并重点做好以下工作：</w:t>
      </w:r>
    </w:p>
    <w:p w14:paraId="047EC2D6">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（一）强化施工期环境管理。项目施工产生的废料、物料密闭运输、集中堆放，施工场区应洒水降尘，防止扬尘污染，施工期厂界颗粒物排放执行《大气污染物综合排放标准》（GB16297-1996）表 2 中的无组织排放监控浓度限值，施工废水收集处理后综合利用，建筑垃圾须及时清运，不得随意堆放，厂界噪声排放执行《建筑施工场界环境噪声排放标准》（GB12523-2011）限值。</w:t>
      </w:r>
    </w:p>
    <w:p w14:paraId="784CE091">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二</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运营期产生的废水经一体化污水处理设备消毒后，达到《医疗机构水污染物排放标准》 (GB18466-2005) 表2预处理标准，氨氮、总磷执行《污水排入城镇下水道水质标准》(GB/T31962-2015) 中A等级标准限值后，与办公生活污水一起排入文笔路市政污水管网，最终进入曲靖市城南片区污水处理厂。</w:t>
      </w:r>
    </w:p>
    <w:p w14:paraId="5ED8DF17">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（三）运营期应加强室内通风，及时对带有异味的废物日产日清，定期消毒。厂界无组织臭气浓度满足《恶臭污染物排放标准》(GB14554-1993) 表1中二级标准限值要求。</w:t>
      </w:r>
    </w:p>
    <w:p w14:paraId="63EC4E85">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（四）优化产噪设备布局，采取有效措施避免噪声扰民。运营期项目噪声排放执行《工业企业厂界环境噪声排放标准》(GB12348-2008</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表1中2类区标准。</w:t>
      </w:r>
    </w:p>
    <w:p w14:paraId="225853C1">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固体垃圾应分类收集、贮存、处理处置，动物粪便、废尿垫、猫砂、美容废物等垃圾经消毒处理后委托环卫部门定期处理，动物尸体按有关部门规定委托有资质单位处置，医疗废物、化验室废液等危险废物分类收集后，执行《危险废物贮存污染控制标准》(GB18597-2023) 和《危险废物转移管理办法》</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生态环境部公安部交通运输部 部令第23号</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的要求，交由有资质的单位处理并建立危险废物管理台账；生活垃圾收集后交由当地环卫部门统一清运处置。</w:t>
      </w:r>
    </w:p>
    <w:p w14:paraId="2242C4E8">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（六）结合环境风险分析专章，严格落实项目风险防范措施，有效防范环境污染事故的发生。强化项目区环境管理，建立和健全各项环保规章制度，按要求严格落实各项污染防治措施，确保治理设施正常运行。</w:t>
      </w:r>
    </w:p>
    <w:p w14:paraId="686B8D5E">
      <w:pPr>
        <w:numPr>
          <w:ilvl w:val="0"/>
          <w:numId w:val="0"/>
        </w:numPr>
        <w:spacing w:line="600" w:lineRule="exact"/>
        <w:ind w:firstLine="632"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（七）本批复未尽事宜按2025年4月25日经专家评审并修改的《曲靖益佳动物医院建设项目环境影响报告表（报批稿）》执行。</w:t>
      </w:r>
    </w:p>
    <w:p w14:paraId="7528E592">
      <w:pPr>
        <w:numPr>
          <w:ilvl w:val="0"/>
          <w:numId w:val="0"/>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三、建设项目的环境影响评价文件经批准后，建设项目的性质、规模、地点、采用的生产工艺或者防治污染、防止生态破坏的措施发生重大变动的，建设单位应当重新报批建设项目的环境影响评价文件。</w:t>
      </w:r>
    </w:p>
    <w:p w14:paraId="159C0A5A">
      <w:pPr>
        <w:numPr>
          <w:ilvl w:val="0"/>
          <w:numId w:val="0"/>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四、建设项目竣工后，建设单位须按照“关于发布《建设项目竣工环境保护验收暂行办法》的公告”（国环规环评〔2017〕4号）的规定，做好环境保护验收工作。</w:t>
      </w:r>
    </w:p>
    <w:p w14:paraId="5EFBF5EE">
      <w:pPr>
        <w:numPr>
          <w:ilvl w:val="0"/>
          <w:numId w:val="0"/>
        </w:numPr>
        <w:spacing w:line="600" w:lineRule="exact"/>
        <w:ind w:firstLine="648"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五、项目建成投产前，需依法办理排污许可申报手续，不得无证排污。</w:t>
      </w:r>
    </w:p>
    <w:p w14:paraId="0B421EEE">
      <w:pPr>
        <w:numPr>
          <w:ilvl w:val="0"/>
          <w:numId w:val="0"/>
        </w:numPr>
        <w:spacing w:line="600" w:lineRule="exact"/>
        <w:ind w:firstLine="648" w:firstLineChars="200"/>
        <w:rPr>
          <w:rFonts w:hint="default" w:ascii="Times New Roman" w:hAnsi="Times New Roman" w:eastAsia="方正仿宋_GBK" w:cs="Times New Roman"/>
          <w:sz w:val="32"/>
          <w:szCs w:val="32"/>
        </w:rPr>
      </w:pPr>
      <w:r>
        <w:rPr>
          <w:rFonts w:hint="default" w:ascii="Times New Roman" w:hAnsi="Times New Roman" w:eastAsia="黑体" w:cs="Times New Roman"/>
          <w:spacing w:val="4"/>
          <w:sz w:val="32"/>
          <w:szCs w:val="32"/>
        </w:rPr>
        <w:t>六、项目“三同时”检查和监督管理由曲靖市生态环境保护综合行政执法支队麒麟大队和</w:t>
      </w:r>
      <w:r>
        <w:rPr>
          <w:rFonts w:hint="default" w:ascii="Times New Roman" w:hAnsi="Times New Roman" w:eastAsia="黑体" w:cs="Times New Roman"/>
          <w:spacing w:val="4"/>
          <w:sz w:val="32"/>
          <w:szCs w:val="32"/>
          <w:lang w:eastAsia="zh-CN"/>
        </w:rPr>
        <w:t>益宁街道</w:t>
      </w:r>
      <w:r>
        <w:rPr>
          <w:rFonts w:hint="default" w:ascii="Times New Roman" w:hAnsi="Times New Roman" w:eastAsia="黑体" w:cs="Times New Roman"/>
          <w:spacing w:val="4"/>
          <w:sz w:val="32"/>
          <w:szCs w:val="32"/>
        </w:rPr>
        <w:t>负责。</w:t>
      </w:r>
    </w:p>
    <w:p w14:paraId="02F4C89B">
      <w:pPr>
        <w:pStyle w:val="8"/>
        <w:rPr>
          <w:rFonts w:hint="default" w:ascii="Times New Roman" w:hAnsi="Times New Roman" w:eastAsia="方正仿宋_GBK" w:cs="Times New Roman"/>
          <w:sz w:val="32"/>
          <w:szCs w:val="32"/>
        </w:rPr>
      </w:pPr>
    </w:p>
    <w:p w14:paraId="244342AE">
      <w:pPr>
        <w:pStyle w:val="9"/>
        <w:ind w:firstLine="472"/>
        <w:rPr>
          <w:rFonts w:hint="default" w:ascii="Times New Roman" w:hAnsi="Times New Roman" w:cs="Times New Roman"/>
        </w:rPr>
      </w:pPr>
    </w:p>
    <w:p w14:paraId="6F05AC3F">
      <w:pPr>
        <w:spacing w:line="470" w:lineRule="exact"/>
        <w:ind w:firstLine="4424"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曲靖市生态环境局麒麟分局 </w:t>
      </w:r>
    </w:p>
    <w:p w14:paraId="7A221F44">
      <w:pPr>
        <w:spacing w:line="47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14:paraId="60915BDE">
      <w:pPr>
        <w:spacing w:line="640" w:lineRule="exact"/>
        <w:rPr>
          <w:rFonts w:hint="default" w:ascii="Times New Roman" w:hAnsi="Times New Roman" w:eastAsia="仿宋_GB2312" w:cs="Times New Roman"/>
          <w:sz w:val="32"/>
          <w:szCs w:val="32"/>
        </w:rPr>
      </w:pPr>
    </w:p>
    <w:p w14:paraId="124E2CD1">
      <w:pPr>
        <w:spacing w:line="640" w:lineRule="exact"/>
        <w:rPr>
          <w:rFonts w:hint="default" w:ascii="Times New Roman" w:hAnsi="Times New Roman" w:eastAsia="方正仿宋_GBK"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88900</wp:posOffset>
                </wp:positionV>
                <wp:extent cx="5534025"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4pt;margin-top:7pt;height:0pt;width:435.75pt;z-index:251660288;mso-width-relative:page;mso-height-relative:page;" filled="f" stroked="t" coordsize="21600,21600" o:gfxdata="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adpe3W&#10;AAAACAEAAA8AAAAAAAAAAQAgAAAAIgAAAGRycy9kb3ducmV2LnhtbFBLAQIUABQAAAAIAIdO4kA9&#10;DMgt6QEAANwDAAAOAAAAAAAAAAEAIAAAACU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28"/>
          <w:szCs w:val="28"/>
        </w:rPr>
        <w:t>发</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曲靖益佳动物医院有限公司</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rPr>
        <w:t>曲靖市</w:t>
      </w:r>
      <w:r>
        <w:rPr>
          <w:rFonts w:hint="default" w:ascii="Times New Roman" w:hAnsi="Times New Roman" w:eastAsia="方正仿宋_GBK" w:cs="Times New Roman"/>
          <w:sz w:val="28"/>
          <w:szCs w:val="28"/>
        </w:rPr>
        <w:t>麒麟区</w:t>
      </w:r>
      <w:r>
        <w:rPr>
          <w:rFonts w:hint="default" w:ascii="Times New Roman" w:hAnsi="Times New Roman" w:eastAsia="方正仿宋_GBK" w:cs="Times New Roman"/>
          <w:sz w:val="28"/>
          <w:szCs w:val="28"/>
        </w:rPr>
        <w:t>生态环境保护综合行政执法</w:t>
      </w:r>
      <w:r>
        <w:rPr>
          <w:rFonts w:hint="default" w:ascii="Times New Roman" w:hAnsi="Times New Roman" w:eastAsia="方正仿宋_GBK" w:cs="Times New Roman"/>
          <w:sz w:val="28"/>
          <w:szCs w:val="28"/>
        </w:rPr>
        <w:t>大</w:t>
      </w:r>
      <w:r>
        <w:rPr>
          <w:rFonts w:hint="default" w:ascii="Times New Roman" w:hAnsi="Times New Roman" w:eastAsia="方正仿宋_GBK" w:cs="Times New Roman"/>
          <w:sz w:val="28"/>
          <w:szCs w:val="28"/>
        </w:rPr>
        <w:t>队、曲靖市生态环境局麒麟分局生态环境监测站。</w:t>
      </w:r>
    </w:p>
    <w:p w14:paraId="68CC4229">
      <w:pPr>
        <w:spacing w:line="640" w:lineRule="exac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3175</wp:posOffset>
                </wp:positionV>
                <wp:extent cx="5534025" cy="0"/>
                <wp:effectExtent l="0" t="7620" r="0" b="8255"/>
                <wp:wrapNone/>
                <wp:docPr id="3" name="直线 8"/>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pt;margin-top:0.25pt;height:0pt;width:435.75pt;z-index:251661312;mso-width-relative:page;mso-height-relative:page;" filled="f" stroked="t" coordsize="21600,21600" o:gfxdata="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PthL/TAAAA&#10;BAEAAA8AAAAAAAAAAQAgAAAAIgAAAGRycy9kb3ducmV2LnhtbFBLAQIUABQAAAAIAIdO4kDJqQTu&#10;6QEAANwDAAAOAAAAAAAAAAEAIAAAACIBAABkcnMvZTJvRG9jLnhtbFBLBQYAAAAABgAGAFkBAAB9&#10;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356235</wp:posOffset>
                </wp:positionV>
                <wp:extent cx="5534025" cy="0"/>
                <wp:effectExtent l="0" t="7620" r="0" b="8255"/>
                <wp:wrapNone/>
                <wp:docPr id="1" name="直线 6"/>
                <wp:cNvGraphicFramePr/>
                <a:graphic xmlns:a="http://schemas.openxmlformats.org/drawingml/2006/main">
                  <a:graphicData uri="http://schemas.microsoft.com/office/word/2010/wordprocessingShape">
                    <wps:wsp>
                      <wps:cNvCnPr/>
                      <wps:spPr>
                        <a:xfrm>
                          <a:off x="0" y="0"/>
                          <a:ext cx="55340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4pt;margin-top:28.05pt;height:0pt;width:435.75pt;z-index:251659264;mso-width-relative:page;mso-height-relative:page;" filled="f" stroked="t" coordsize="21600,21600" o:gfxdata="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uIfbX&#10;AAAACAEAAA8AAAAAAAAAAQAgAAAAIgAAAGRycy9kb3ducmV2LnhtbFBLAQIUABQAAAAIAIdO4kAP&#10;kjUT6AEAANwDAAAOAAAAAAAAAAEAIAAAACYBAABkcnMvZTJvRG9jLnhtbFBLBQYAAAAABgAGAFkB&#10;AACA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曲靖市生态环境局麒麟分局办公室          2025年6月16日印发 </w:t>
      </w:r>
    </w:p>
    <w:sectPr>
      <w:footerReference r:id="rId3" w:type="default"/>
      <w:footerReference r:id="rId4" w:type="even"/>
      <w:pgSz w:w="11906" w:h="16838"/>
      <w:pgMar w:top="2098" w:right="1474" w:bottom="1985" w:left="1588" w:header="720" w:footer="153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A7BA">
    <w:pPr>
      <w:pStyle w:val="10"/>
      <w:framePr w:wrap="around" w:vAnchor="text" w:hAnchor="margin" w:xAlign="outside" w:y="1"/>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- 4 -</w:t>
    </w:r>
    <w:r>
      <w:rPr>
        <w:rStyle w:val="15"/>
        <w:sz w:val="28"/>
        <w:szCs w:val="28"/>
      </w:rPr>
      <w:fldChar w:fldCharType="end"/>
    </w:r>
  </w:p>
  <w:p w14:paraId="3287F141">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2A203">
    <w:pPr>
      <w:pStyle w:val="10"/>
      <w:framePr w:wrap="around" w:vAnchor="text" w:hAnchor="margin" w:xAlign="outside" w:y="1"/>
      <w:rPr>
        <w:rStyle w:val="15"/>
      </w:rPr>
    </w:pPr>
    <w:r>
      <w:fldChar w:fldCharType="begin"/>
    </w:r>
    <w:r>
      <w:rPr>
        <w:rStyle w:val="15"/>
      </w:rPr>
      <w:instrText xml:space="preserve">PAGE  </w:instrText>
    </w:r>
    <w:r>
      <w:fldChar w:fldCharType="end"/>
    </w:r>
  </w:p>
  <w:p w14:paraId="6A33C5F5">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MDI3N2JhYzQyZjVhYTYyNTYwOTU2MTg1NTMzNzMifQ=="/>
  </w:docVars>
  <w:rsids>
    <w:rsidRoot w:val="00172A27"/>
    <w:rsid w:val="00001A75"/>
    <w:rsid w:val="000404DD"/>
    <w:rsid w:val="000633E7"/>
    <w:rsid w:val="00076388"/>
    <w:rsid w:val="0008684F"/>
    <w:rsid w:val="000933D1"/>
    <w:rsid w:val="000934B5"/>
    <w:rsid w:val="000B41FF"/>
    <w:rsid w:val="000B6DE4"/>
    <w:rsid w:val="000D6964"/>
    <w:rsid w:val="000E3D78"/>
    <w:rsid w:val="000F571C"/>
    <w:rsid w:val="001012CF"/>
    <w:rsid w:val="001053B6"/>
    <w:rsid w:val="00107AA7"/>
    <w:rsid w:val="0011331F"/>
    <w:rsid w:val="00121016"/>
    <w:rsid w:val="00123841"/>
    <w:rsid w:val="00125EDC"/>
    <w:rsid w:val="001573D9"/>
    <w:rsid w:val="00157AFC"/>
    <w:rsid w:val="00163A02"/>
    <w:rsid w:val="00172B51"/>
    <w:rsid w:val="00181724"/>
    <w:rsid w:val="00185AD8"/>
    <w:rsid w:val="00186897"/>
    <w:rsid w:val="0019254A"/>
    <w:rsid w:val="001A1A03"/>
    <w:rsid w:val="001A2ACA"/>
    <w:rsid w:val="001B4CE2"/>
    <w:rsid w:val="001C0B9B"/>
    <w:rsid w:val="001C0C44"/>
    <w:rsid w:val="001E4636"/>
    <w:rsid w:val="001E7CD4"/>
    <w:rsid w:val="001F3970"/>
    <w:rsid w:val="001F5444"/>
    <w:rsid w:val="001F78DD"/>
    <w:rsid w:val="00214B9C"/>
    <w:rsid w:val="00215E19"/>
    <w:rsid w:val="00217AAE"/>
    <w:rsid w:val="002467AC"/>
    <w:rsid w:val="00250A11"/>
    <w:rsid w:val="00253010"/>
    <w:rsid w:val="002550C4"/>
    <w:rsid w:val="00282168"/>
    <w:rsid w:val="00284A04"/>
    <w:rsid w:val="00285675"/>
    <w:rsid w:val="00294E24"/>
    <w:rsid w:val="002A5E43"/>
    <w:rsid w:val="002B20D1"/>
    <w:rsid w:val="002B39B5"/>
    <w:rsid w:val="002C6928"/>
    <w:rsid w:val="00313F68"/>
    <w:rsid w:val="003236C8"/>
    <w:rsid w:val="00325B1B"/>
    <w:rsid w:val="0033248C"/>
    <w:rsid w:val="00343A9A"/>
    <w:rsid w:val="00384F9E"/>
    <w:rsid w:val="00386606"/>
    <w:rsid w:val="003A3CDF"/>
    <w:rsid w:val="003A4081"/>
    <w:rsid w:val="003B04B2"/>
    <w:rsid w:val="003B09E4"/>
    <w:rsid w:val="003B1541"/>
    <w:rsid w:val="003B179E"/>
    <w:rsid w:val="003C6557"/>
    <w:rsid w:val="003D3609"/>
    <w:rsid w:val="003D587A"/>
    <w:rsid w:val="003E35FD"/>
    <w:rsid w:val="00424576"/>
    <w:rsid w:val="00425C28"/>
    <w:rsid w:val="00425FBC"/>
    <w:rsid w:val="00431C92"/>
    <w:rsid w:val="004320D8"/>
    <w:rsid w:val="00445376"/>
    <w:rsid w:val="004503F3"/>
    <w:rsid w:val="00450805"/>
    <w:rsid w:val="00451C9D"/>
    <w:rsid w:val="00462EC2"/>
    <w:rsid w:val="00490E2C"/>
    <w:rsid w:val="00494510"/>
    <w:rsid w:val="004A59FE"/>
    <w:rsid w:val="004B6C2D"/>
    <w:rsid w:val="004C0F8F"/>
    <w:rsid w:val="004D2128"/>
    <w:rsid w:val="004E575C"/>
    <w:rsid w:val="004E75C6"/>
    <w:rsid w:val="004F7299"/>
    <w:rsid w:val="00514CA7"/>
    <w:rsid w:val="00515073"/>
    <w:rsid w:val="0052225B"/>
    <w:rsid w:val="00525103"/>
    <w:rsid w:val="00537777"/>
    <w:rsid w:val="00540A4F"/>
    <w:rsid w:val="00561D2A"/>
    <w:rsid w:val="005626BC"/>
    <w:rsid w:val="00564D7B"/>
    <w:rsid w:val="00570AD7"/>
    <w:rsid w:val="005902DD"/>
    <w:rsid w:val="00591EB8"/>
    <w:rsid w:val="00592752"/>
    <w:rsid w:val="00597BB2"/>
    <w:rsid w:val="005C6C50"/>
    <w:rsid w:val="005E7CDB"/>
    <w:rsid w:val="005F7D6B"/>
    <w:rsid w:val="00620E15"/>
    <w:rsid w:val="00622E85"/>
    <w:rsid w:val="0063644E"/>
    <w:rsid w:val="00636C07"/>
    <w:rsid w:val="00661CAC"/>
    <w:rsid w:val="006823E9"/>
    <w:rsid w:val="00696A8E"/>
    <w:rsid w:val="00696D6A"/>
    <w:rsid w:val="006B0EF0"/>
    <w:rsid w:val="006B2603"/>
    <w:rsid w:val="006D7DE3"/>
    <w:rsid w:val="006E4A26"/>
    <w:rsid w:val="006F535B"/>
    <w:rsid w:val="006F5B3C"/>
    <w:rsid w:val="006F788D"/>
    <w:rsid w:val="00704B8B"/>
    <w:rsid w:val="00710BED"/>
    <w:rsid w:val="00711A96"/>
    <w:rsid w:val="00722FED"/>
    <w:rsid w:val="00731A15"/>
    <w:rsid w:val="00736560"/>
    <w:rsid w:val="007468A8"/>
    <w:rsid w:val="00750B65"/>
    <w:rsid w:val="00783D1D"/>
    <w:rsid w:val="00783F83"/>
    <w:rsid w:val="007C5BA5"/>
    <w:rsid w:val="007C7124"/>
    <w:rsid w:val="007F4749"/>
    <w:rsid w:val="007F6B41"/>
    <w:rsid w:val="00811CAD"/>
    <w:rsid w:val="00812B08"/>
    <w:rsid w:val="00823EC9"/>
    <w:rsid w:val="00825D25"/>
    <w:rsid w:val="00831B94"/>
    <w:rsid w:val="008419C0"/>
    <w:rsid w:val="00853CB6"/>
    <w:rsid w:val="00860FBB"/>
    <w:rsid w:val="008633C2"/>
    <w:rsid w:val="00871E35"/>
    <w:rsid w:val="0087212B"/>
    <w:rsid w:val="0087732B"/>
    <w:rsid w:val="008814C6"/>
    <w:rsid w:val="00882E68"/>
    <w:rsid w:val="008840CB"/>
    <w:rsid w:val="008960E9"/>
    <w:rsid w:val="008C350F"/>
    <w:rsid w:val="008C3C92"/>
    <w:rsid w:val="008C4350"/>
    <w:rsid w:val="008E4146"/>
    <w:rsid w:val="00900353"/>
    <w:rsid w:val="00924BD4"/>
    <w:rsid w:val="009409B3"/>
    <w:rsid w:val="009474F4"/>
    <w:rsid w:val="00956E24"/>
    <w:rsid w:val="00960E34"/>
    <w:rsid w:val="009829A7"/>
    <w:rsid w:val="009D2649"/>
    <w:rsid w:val="009E2A49"/>
    <w:rsid w:val="009E3119"/>
    <w:rsid w:val="009F3FFB"/>
    <w:rsid w:val="00A102B5"/>
    <w:rsid w:val="00A139AA"/>
    <w:rsid w:val="00A27199"/>
    <w:rsid w:val="00A52BE6"/>
    <w:rsid w:val="00A60908"/>
    <w:rsid w:val="00A7363E"/>
    <w:rsid w:val="00A748AA"/>
    <w:rsid w:val="00A83BB1"/>
    <w:rsid w:val="00A84CAB"/>
    <w:rsid w:val="00A851D1"/>
    <w:rsid w:val="00A85486"/>
    <w:rsid w:val="00AB0AAE"/>
    <w:rsid w:val="00AC19FA"/>
    <w:rsid w:val="00AC45AB"/>
    <w:rsid w:val="00AD09AB"/>
    <w:rsid w:val="00AF5785"/>
    <w:rsid w:val="00B07451"/>
    <w:rsid w:val="00B124D0"/>
    <w:rsid w:val="00B21A27"/>
    <w:rsid w:val="00B301C3"/>
    <w:rsid w:val="00B31A50"/>
    <w:rsid w:val="00B31A6C"/>
    <w:rsid w:val="00B32816"/>
    <w:rsid w:val="00B33B5D"/>
    <w:rsid w:val="00B42E9C"/>
    <w:rsid w:val="00B46860"/>
    <w:rsid w:val="00B50C53"/>
    <w:rsid w:val="00B5126E"/>
    <w:rsid w:val="00B642AE"/>
    <w:rsid w:val="00B76FA9"/>
    <w:rsid w:val="00B77128"/>
    <w:rsid w:val="00BA3A83"/>
    <w:rsid w:val="00BA515D"/>
    <w:rsid w:val="00BB4163"/>
    <w:rsid w:val="00BD2ACB"/>
    <w:rsid w:val="00BD5B30"/>
    <w:rsid w:val="00BE48BB"/>
    <w:rsid w:val="00C01DFA"/>
    <w:rsid w:val="00C21E55"/>
    <w:rsid w:val="00C4147D"/>
    <w:rsid w:val="00C45DBB"/>
    <w:rsid w:val="00C5118A"/>
    <w:rsid w:val="00C56EED"/>
    <w:rsid w:val="00C63C99"/>
    <w:rsid w:val="00C6544A"/>
    <w:rsid w:val="00C7164D"/>
    <w:rsid w:val="00C84F29"/>
    <w:rsid w:val="00CB1F1C"/>
    <w:rsid w:val="00CB57D9"/>
    <w:rsid w:val="00CD13EA"/>
    <w:rsid w:val="00CE2227"/>
    <w:rsid w:val="00CF1493"/>
    <w:rsid w:val="00CF2D9B"/>
    <w:rsid w:val="00CF69B5"/>
    <w:rsid w:val="00D02F99"/>
    <w:rsid w:val="00D10B05"/>
    <w:rsid w:val="00D1750D"/>
    <w:rsid w:val="00D2196A"/>
    <w:rsid w:val="00D23296"/>
    <w:rsid w:val="00D304A1"/>
    <w:rsid w:val="00D53DD5"/>
    <w:rsid w:val="00D6795B"/>
    <w:rsid w:val="00DA0DD2"/>
    <w:rsid w:val="00DA1D2D"/>
    <w:rsid w:val="00DD5875"/>
    <w:rsid w:val="00DD67EB"/>
    <w:rsid w:val="00DE75CA"/>
    <w:rsid w:val="00DF1A93"/>
    <w:rsid w:val="00DF32EC"/>
    <w:rsid w:val="00E00B4A"/>
    <w:rsid w:val="00E05A62"/>
    <w:rsid w:val="00E07D0C"/>
    <w:rsid w:val="00E12828"/>
    <w:rsid w:val="00E17EB7"/>
    <w:rsid w:val="00E275DE"/>
    <w:rsid w:val="00E324E9"/>
    <w:rsid w:val="00E37945"/>
    <w:rsid w:val="00E408A6"/>
    <w:rsid w:val="00E45C83"/>
    <w:rsid w:val="00E5050A"/>
    <w:rsid w:val="00E86F98"/>
    <w:rsid w:val="00EA5EEA"/>
    <w:rsid w:val="00EC3C8D"/>
    <w:rsid w:val="00EC71EE"/>
    <w:rsid w:val="00EE7AE7"/>
    <w:rsid w:val="00F04749"/>
    <w:rsid w:val="00F04FE3"/>
    <w:rsid w:val="00F15EFE"/>
    <w:rsid w:val="00F25060"/>
    <w:rsid w:val="00F455A4"/>
    <w:rsid w:val="00F52EE0"/>
    <w:rsid w:val="00F82B66"/>
    <w:rsid w:val="00FA00FE"/>
    <w:rsid w:val="00FA331C"/>
    <w:rsid w:val="00FA5A32"/>
    <w:rsid w:val="00FA796F"/>
    <w:rsid w:val="00FA7B2E"/>
    <w:rsid w:val="00FB6BDC"/>
    <w:rsid w:val="00FC1D5B"/>
    <w:rsid w:val="00FE358F"/>
    <w:rsid w:val="00FE4A86"/>
    <w:rsid w:val="00FF2B3A"/>
    <w:rsid w:val="013633C1"/>
    <w:rsid w:val="013A3D21"/>
    <w:rsid w:val="021D4246"/>
    <w:rsid w:val="02DF4884"/>
    <w:rsid w:val="035B455F"/>
    <w:rsid w:val="03B90A45"/>
    <w:rsid w:val="057B238D"/>
    <w:rsid w:val="058D6165"/>
    <w:rsid w:val="05C97F0E"/>
    <w:rsid w:val="05CE382A"/>
    <w:rsid w:val="0697405C"/>
    <w:rsid w:val="06AF3DB6"/>
    <w:rsid w:val="0712325C"/>
    <w:rsid w:val="089008F5"/>
    <w:rsid w:val="09363378"/>
    <w:rsid w:val="098623DE"/>
    <w:rsid w:val="09BB1B29"/>
    <w:rsid w:val="0A0D4D1D"/>
    <w:rsid w:val="0ADB5CDD"/>
    <w:rsid w:val="0B533077"/>
    <w:rsid w:val="0B5D5EC3"/>
    <w:rsid w:val="0B7C62C3"/>
    <w:rsid w:val="0BC35D51"/>
    <w:rsid w:val="0C0E42A5"/>
    <w:rsid w:val="0D257C49"/>
    <w:rsid w:val="0D285E5E"/>
    <w:rsid w:val="0D314EF2"/>
    <w:rsid w:val="0DF8170C"/>
    <w:rsid w:val="0E3F11A0"/>
    <w:rsid w:val="0E5B2176"/>
    <w:rsid w:val="0E7002ED"/>
    <w:rsid w:val="0EEE2624"/>
    <w:rsid w:val="0F9C2DCB"/>
    <w:rsid w:val="0FBF2BA4"/>
    <w:rsid w:val="0FDF3DB0"/>
    <w:rsid w:val="10965E03"/>
    <w:rsid w:val="10B748E6"/>
    <w:rsid w:val="11077E88"/>
    <w:rsid w:val="11EA5A3C"/>
    <w:rsid w:val="129B4BD2"/>
    <w:rsid w:val="12C27773"/>
    <w:rsid w:val="13CF3A78"/>
    <w:rsid w:val="15292439"/>
    <w:rsid w:val="166627BA"/>
    <w:rsid w:val="17115F2A"/>
    <w:rsid w:val="180B5118"/>
    <w:rsid w:val="18E759E8"/>
    <w:rsid w:val="197656AB"/>
    <w:rsid w:val="19833A48"/>
    <w:rsid w:val="1A281877"/>
    <w:rsid w:val="1A3E6093"/>
    <w:rsid w:val="1AAE124A"/>
    <w:rsid w:val="1B3964F2"/>
    <w:rsid w:val="1D1C3B90"/>
    <w:rsid w:val="1D83625B"/>
    <w:rsid w:val="1E014EFD"/>
    <w:rsid w:val="1E3C09E2"/>
    <w:rsid w:val="1EDC3DC0"/>
    <w:rsid w:val="1F572936"/>
    <w:rsid w:val="1F935E36"/>
    <w:rsid w:val="1FAC2C1F"/>
    <w:rsid w:val="2071357D"/>
    <w:rsid w:val="20A34FE5"/>
    <w:rsid w:val="20DA0F6D"/>
    <w:rsid w:val="21043A53"/>
    <w:rsid w:val="215F01EF"/>
    <w:rsid w:val="21B17514"/>
    <w:rsid w:val="21CF01D1"/>
    <w:rsid w:val="2208467C"/>
    <w:rsid w:val="22374829"/>
    <w:rsid w:val="229F00B3"/>
    <w:rsid w:val="23006470"/>
    <w:rsid w:val="23925461"/>
    <w:rsid w:val="247212BD"/>
    <w:rsid w:val="255A26A2"/>
    <w:rsid w:val="25C17900"/>
    <w:rsid w:val="262267E6"/>
    <w:rsid w:val="2655258D"/>
    <w:rsid w:val="268541D0"/>
    <w:rsid w:val="271312AC"/>
    <w:rsid w:val="280461E6"/>
    <w:rsid w:val="28266FBC"/>
    <w:rsid w:val="28786ECA"/>
    <w:rsid w:val="287E55A0"/>
    <w:rsid w:val="28FF4796"/>
    <w:rsid w:val="298066D5"/>
    <w:rsid w:val="2A292717"/>
    <w:rsid w:val="2ADB4229"/>
    <w:rsid w:val="2AF66CC8"/>
    <w:rsid w:val="2B2D3DDC"/>
    <w:rsid w:val="2B3B68B0"/>
    <w:rsid w:val="2B607ACF"/>
    <w:rsid w:val="2C074A35"/>
    <w:rsid w:val="2C9C2D79"/>
    <w:rsid w:val="2CEB5217"/>
    <w:rsid w:val="2D654D75"/>
    <w:rsid w:val="2E2B2245"/>
    <w:rsid w:val="2E482666"/>
    <w:rsid w:val="2ECD204B"/>
    <w:rsid w:val="2F1154B0"/>
    <w:rsid w:val="2FCA0925"/>
    <w:rsid w:val="2FEE00E6"/>
    <w:rsid w:val="301F686D"/>
    <w:rsid w:val="30207317"/>
    <w:rsid w:val="30637241"/>
    <w:rsid w:val="309F3926"/>
    <w:rsid w:val="30EC6D41"/>
    <w:rsid w:val="30FB46CA"/>
    <w:rsid w:val="31012E72"/>
    <w:rsid w:val="310B07BB"/>
    <w:rsid w:val="311B609F"/>
    <w:rsid w:val="31DA2C21"/>
    <w:rsid w:val="326B1504"/>
    <w:rsid w:val="32F415D9"/>
    <w:rsid w:val="331E588F"/>
    <w:rsid w:val="34405441"/>
    <w:rsid w:val="35F46549"/>
    <w:rsid w:val="36E715B5"/>
    <w:rsid w:val="374F064E"/>
    <w:rsid w:val="37EB528E"/>
    <w:rsid w:val="39A51B6E"/>
    <w:rsid w:val="39CF7FFE"/>
    <w:rsid w:val="3A753912"/>
    <w:rsid w:val="3B8922DE"/>
    <w:rsid w:val="3BBB63EF"/>
    <w:rsid w:val="3BF039F1"/>
    <w:rsid w:val="3BFC3479"/>
    <w:rsid w:val="3D2C186F"/>
    <w:rsid w:val="3D765169"/>
    <w:rsid w:val="3DC05B97"/>
    <w:rsid w:val="3F024C40"/>
    <w:rsid w:val="3F945CF9"/>
    <w:rsid w:val="3FDE5EFC"/>
    <w:rsid w:val="404737F2"/>
    <w:rsid w:val="40FA0088"/>
    <w:rsid w:val="41281BBC"/>
    <w:rsid w:val="413D7CCE"/>
    <w:rsid w:val="416A199D"/>
    <w:rsid w:val="41C02DBA"/>
    <w:rsid w:val="42B33643"/>
    <w:rsid w:val="42DD5DD6"/>
    <w:rsid w:val="445C6375"/>
    <w:rsid w:val="446A3254"/>
    <w:rsid w:val="450162A1"/>
    <w:rsid w:val="451D2CCD"/>
    <w:rsid w:val="474A75BA"/>
    <w:rsid w:val="47AB5E20"/>
    <w:rsid w:val="47B36351"/>
    <w:rsid w:val="47BE0AC2"/>
    <w:rsid w:val="47CB2D13"/>
    <w:rsid w:val="480D45E8"/>
    <w:rsid w:val="49326E3E"/>
    <w:rsid w:val="4A7A1410"/>
    <w:rsid w:val="4AAE12E3"/>
    <w:rsid w:val="4ADB7AF3"/>
    <w:rsid w:val="4B1107B8"/>
    <w:rsid w:val="4C94531A"/>
    <w:rsid w:val="4CDB0BD8"/>
    <w:rsid w:val="4D1E5BB1"/>
    <w:rsid w:val="4D302E53"/>
    <w:rsid w:val="4D6B1724"/>
    <w:rsid w:val="502516B5"/>
    <w:rsid w:val="505043C6"/>
    <w:rsid w:val="507113F6"/>
    <w:rsid w:val="50916A7B"/>
    <w:rsid w:val="51543657"/>
    <w:rsid w:val="51C82AB1"/>
    <w:rsid w:val="521E1D30"/>
    <w:rsid w:val="523D03C2"/>
    <w:rsid w:val="52CF204A"/>
    <w:rsid w:val="53350A12"/>
    <w:rsid w:val="554F615F"/>
    <w:rsid w:val="55AC65DC"/>
    <w:rsid w:val="55BD658B"/>
    <w:rsid w:val="56BE3656"/>
    <w:rsid w:val="56E052E9"/>
    <w:rsid w:val="579E40FD"/>
    <w:rsid w:val="579F7620"/>
    <w:rsid w:val="57BA3BB8"/>
    <w:rsid w:val="57E006C7"/>
    <w:rsid w:val="58033874"/>
    <w:rsid w:val="58081622"/>
    <w:rsid w:val="581C59B5"/>
    <w:rsid w:val="58243903"/>
    <w:rsid w:val="590A0CE0"/>
    <w:rsid w:val="59424989"/>
    <w:rsid w:val="59605B0E"/>
    <w:rsid w:val="59E03AFF"/>
    <w:rsid w:val="59F467B4"/>
    <w:rsid w:val="5A554343"/>
    <w:rsid w:val="5A601E2A"/>
    <w:rsid w:val="5B0E6696"/>
    <w:rsid w:val="5B6578C9"/>
    <w:rsid w:val="5B830723"/>
    <w:rsid w:val="5BD5359A"/>
    <w:rsid w:val="5D3E2A27"/>
    <w:rsid w:val="5E0B4526"/>
    <w:rsid w:val="5EAD7856"/>
    <w:rsid w:val="5EAE5B00"/>
    <w:rsid w:val="5EE4579B"/>
    <w:rsid w:val="613E6BE4"/>
    <w:rsid w:val="6169326C"/>
    <w:rsid w:val="61E53738"/>
    <w:rsid w:val="63126E66"/>
    <w:rsid w:val="6324754A"/>
    <w:rsid w:val="633330CF"/>
    <w:rsid w:val="63B808EE"/>
    <w:rsid w:val="644369FE"/>
    <w:rsid w:val="64613B3E"/>
    <w:rsid w:val="65927733"/>
    <w:rsid w:val="66246EF9"/>
    <w:rsid w:val="66A3370C"/>
    <w:rsid w:val="66CB64D9"/>
    <w:rsid w:val="66E01F08"/>
    <w:rsid w:val="676D5C06"/>
    <w:rsid w:val="68433943"/>
    <w:rsid w:val="68E96B2F"/>
    <w:rsid w:val="692F7ADE"/>
    <w:rsid w:val="69D1671D"/>
    <w:rsid w:val="6A2942F0"/>
    <w:rsid w:val="6B087761"/>
    <w:rsid w:val="6B4849BF"/>
    <w:rsid w:val="6C6F4D6E"/>
    <w:rsid w:val="6C8B677C"/>
    <w:rsid w:val="6D350F12"/>
    <w:rsid w:val="6E5E550B"/>
    <w:rsid w:val="6E9853A3"/>
    <w:rsid w:val="6EB101CB"/>
    <w:rsid w:val="6ECE76E8"/>
    <w:rsid w:val="6F0F2861"/>
    <w:rsid w:val="6F540B04"/>
    <w:rsid w:val="6F7F07BF"/>
    <w:rsid w:val="6FD37F97"/>
    <w:rsid w:val="6FF99D9D"/>
    <w:rsid w:val="70E74319"/>
    <w:rsid w:val="71DF0DD2"/>
    <w:rsid w:val="72766335"/>
    <w:rsid w:val="73336090"/>
    <w:rsid w:val="739443C9"/>
    <w:rsid w:val="74B63953"/>
    <w:rsid w:val="760E7DD3"/>
    <w:rsid w:val="766218CA"/>
    <w:rsid w:val="767F85C7"/>
    <w:rsid w:val="76D35F3C"/>
    <w:rsid w:val="7724019B"/>
    <w:rsid w:val="776B05BB"/>
    <w:rsid w:val="77753EF9"/>
    <w:rsid w:val="7AF5128A"/>
    <w:rsid w:val="7B011BC1"/>
    <w:rsid w:val="7C00100E"/>
    <w:rsid w:val="7C037F63"/>
    <w:rsid w:val="7C4F4915"/>
    <w:rsid w:val="7C7846A7"/>
    <w:rsid w:val="7CEE5E88"/>
    <w:rsid w:val="7DEE524A"/>
    <w:rsid w:val="7E0712AC"/>
    <w:rsid w:val="7EB836D7"/>
    <w:rsid w:val="7EC32E13"/>
    <w:rsid w:val="7F7CA830"/>
    <w:rsid w:val="7F9506CE"/>
    <w:rsid w:val="7FCD2C30"/>
    <w:rsid w:val="7FD6428E"/>
    <w:rsid w:val="AE1A6E4A"/>
    <w:rsid w:val="B7FD6978"/>
    <w:rsid w:val="DE2F1B0A"/>
    <w:rsid w:val="EDABA9B0"/>
    <w:rsid w:val="EFFFAA99"/>
    <w:rsid w:val="F2EF1ACD"/>
    <w:rsid w:val="F3BF9E71"/>
    <w:rsid w:val="F9DDDB67"/>
    <w:rsid w:val="FDDFF155"/>
    <w:rsid w:val="FEE9C4F0"/>
    <w:rsid w:val="FEFD8E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6" w:lineRule="auto"/>
      <w:outlineLvl w:val="0"/>
    </w:pPr>
    <w:rPr>
      <w:rFonts w:eastAsia="黑体"/>
      <w:b/>
      <w:bCs/>
      <w:kern w:val="44"/>
      <w:sz w:val="32"/>
      <w:szCs w:val="44"/>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rPr>
      <w:kern w:val="0"/>
      <w:sz w:val="24"/>
      <w:szCs w:val="20"/>
    </w:rPr>
  </w:style>
  <w:style w:type="paragraph" w:styleId="4">
    <w:name w:val="Body Text"/>
    <w:basedOn w:val="1"/>
    <w:link w:val="18"/>
    <w:qFormat/>
    <w:uiPriority w:val="0"/>
    <w:pPr>
      <w:jc w:val="center"/>
    </w:pPr>
    <w:rPr>
      <w:sz w:val="24"/>
    </w:rPr>
  </w:style>
  <w:style w:type="paragraph" w:styleId="5">
    <w:name w:val="Plain Text"/>
    <w:basedOn w:val="1"/>
    <w:next w:val="1"/>
    <w:link w:val="19"/>
    <w:qFormat/>
    <w:uiPriority w:val="99"/>
    <w:rPr>
      <w:rFonts w:ascii="宋体" w:hAnsi="Courier New"/>
      <w:szCs w:val="20"/>
    </w:rPr>
  </w:style>
  <w:style w:type="paragraph" w:styleId="6">
    <w:name w:val="Date"/>
    <w:basedOn w:val="1"/>
    <w:next w:val="1"/>
    <w:qFormat/>
    <w:uiPriority w:val="0"/>
    <w:pPr>
      <w:ind w:left="100" w:leftChars="2500"/>
    </w:pPr>
  </w:style>
  <w:style w:type="paragraph" w:styleId="7">
    <w:name w:val="Body Text Indent 2"/>
    <w:basedOn w:val="1"/>
    <w:next w:val="8"/>
    <w:qFormat/>
    <w:uiPriority w:val="0"/>
    <w:pPr>
      <w:spacing w:after="120" w:line="480" w:lineRule="auto"/>
      <w:ind w:left="420" w:leftChars="200"/>
    </w:pPr>
  </w:style>
  <w:style w:type="paragraph" w:customStyle="1" w:styleId="8">
    <w:name w:val="简单回函地址"/>
    <w:next w:val="9"/>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2"/>
    <w:basedOn w:val="1"/>
    <w:qFormat/>
    <w:uiPriority w:val="0"/>
    <w:pPr>
      <w:spacing w:line="360" w:lineRule="auto"/>
      <w:ind w:firstLine="200" w:firstLineChars="200"/>
    </w:pPr>
    <w:rPr>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360" w:lineRule="auto"/>
      <w:jc w:val="left"/>
    </w:pPr>
    <w:rPr>
      <w:rFonts w:ascii="宋体" w:hAnsi="宋体" w:eastAsia="仿宋" w:cs="宋体"/>
      <w:kern w:val="0"/>
      <w:sz w:val="24"/>
    </w:rPr>
  </w:style>
  <w:style w:type="character" w:styleId="15">
    <w:name w:val="page number"/>
    <w:basedOn w:val="14"/>
    <w:qFormat/>
    <w:uiPriority w:val="0"/>
  </w:style>
  <w:style w:type="character" w:customStyle="1" w:styleId="16">
    <w:name w:val="标题 1 Char"/>
    <w:link w:val="2"/>
    <w:qFormat/>
    <w:uiPriority w:val="9"/>
    <w:rPr>
      <w:rFonts w:eastAsia="黑体"/>
      <w:b/>
      <w:bCs/>
      <w:kern w:val="44"/>
      <w:sz w:val="32"/>
      <w:szCs w:val="44"/>
    </w:rPr>
  </w:style>
  <w:style w:type="character" w:customStyle="1" w:styleId="17">
    <w:name w:val="批注文字 Char"/>
    <w:link w:val="3"/>
    <w:qFormat/>
    <w:uiPriority w:val="0"/>
    <w:rPr>
      <w:sz w:val="24"/>
    </w:rPr>
  </w:style>
  <w:style w:type="character" w:customStyle="1" w:styleId="18">
    <w:name w:val="正文文本 Char"/>
    <w:link w:val="4"/>
    <w:qFormat/>
    <w:uiPriority w:val="0"/>
    <w:rPr>
      <w:kern w:val="2"/>
      <w:sz w:val="24"/>
      <w:szCs w:val="24"/>
    </w:rPr>
  </w:style>
  <w:style w:type="character" w:customStyle="1" w:styleId="19">
    <w:name w:val="纯文本 Char"/>
    <w:link w:val="5"/>
    <w:qFormat/>
    <w:uiPriority w:val="99"/>
    <w:rPr>
      <w:rFonts w:ascii="宋体" w:hAnsi="Courier New"/>
      <w:kern w:val="2"/>
      <w:sz w:val="21"/>
    </w:rPr>
  </w:style>
  <w:style w:type="character" w:customStyle="1" w:styleId="20">
    <w:name w:val="px141"/>
    <w:qFormat/>
    <w:uiPriority w:val="0"/>
    <w:rPr>
      <w:b/>
      <w:color w:val="666666"/>
      <w:sz w:val="28"/>
    </w:rPr>
  </w:style>
  <w:style w:type="character" w:customStyle="1" w:styleId="21">
    <w:name w:val="报告表格 Char"/>
    <w:link w:val="22"/>
    <w:qFormat/>
    <w:uiPriority w:val="0"/>
    <w:rPr>
      <w:sz w:val="21"/>
      <w:lang w:val="zh-CN"/>
    </w:rPr>
  </w:style>
  <w:style w:type="paragraph" w:customStyle="1" w:styleId="22">
    <w:name w:val="报告表格"/>
    <w:basedOn w:val="1"/>
    <w:link w:val="21"/>
    <w:qFormat/>
    <w:uiPriority w:val="0"/>
    <w:pPr>
      <w:wordWrap w:val="0"/>
      <w:topLinePunct/>
      <w:adjustRightInd w:val="0"/>
      <w:jc w:val="center"/>
      <w:textAlignment w:val="baseline"/>
    </w:pPr>
    <w:rPr>
      <w:kern w:val="0"/>
      <w:szCs w:val="20"/>
      <w:lang w:val="zh-CN"/>
    </w:rPr>
  </w:style>
  <w:style w:type="paragraph" w:customStyle="1" w:styleId="23">
    <w:name w:val="Default"/>
    <w:qFormat/>
    <w:uiPriority w:val="99"/>
    <w:pPr>
      <w:widowControl w:val="0"/>
      <w:autoSpaceDE w:val="0"/>
      <w:autoSpaceDN w:val="0"/>
      <w:adjustRightInd w:val="0"/>
      <w:spacing w:after="200" w:line="276" w:lineRule="auto"/>
    </w:pPr>
    <w:rPr>
      <w:rFonts w:ascii="黑体" w:hAnsi="Calibri" w:eastAsia="黑体" w:cs="黑体"/>
      <w:color w:val="000000"/>
      <w:sz w:val="24"/>
      <w:szCs w:val="24"/>
      <w:lang w:val="en-US" w:eastAsia="zh-CN" w:bidi="ar-SA"/>
    </w:rPr>
  </w:style>
  <w:style w:type="paragraph" w:customStyle="1" w:styleId="24">
    <w:name w:val="报告正文"/>
    <w:basedOn w:val="1"/>
    <w:qFormat/>
    <w:uiPriority w:val="0"/>
    <w:pPr>
      <w:adjustRightInd w:val="0"/>
      <w:snapToGrid w:val="0"/>
      <w:ind w:firstLine="200" w:firstLineChars="200"/>
    </w:pPr>
    <w:rPr>
      <w:rFonts w:ascii="宋体" w:hAnsi="Calibri"/>
    </w:rPr>
  </w:style>
  <w:style w:type="paragraph" w:customStyle="1" w:styleId="25">
    <w:name w:val="样式 宋体 加粗 首行缩进:  0.99 厘米 行距: 1.5 倍行距"/>
    <w:basedOn w:val="1"/>
    <w:qFormat/>
    <w:uiPriority w:val="0"/>
    <w:pPr>
      <w:snapToGrid w:val="0"/>
      <w:spacing w:line="360" w:lineRule="auto"/>
      <w:ind w:firstLine="480"/>
    </w:pPr>
    <w:rPr>
      <w:rFonts w:ascii="宋体" w:hAnsi="宋体" w:cs="宋体"/>
      <w:b/>
      <w:bCs/>
      <w:sz w:val="24"/>
    </w:rPr>
  </w:style>
  <w:style w:type="paragraph" w:customStyle="1" w:styleId="26">
    <w:name w:val="正文文本 Char Char"/>
    <w:basedOn w:val="1"/>
    <w:qFormat/>
    <w:uiPriority w:val="99"/>
    <w:rPr>
      <w:rFonts w:eastAsia="黑体"/>
      <w:sz w:val="32"/>
    </w:rPr>
  </w:style>
  <w:style w:type="paragraph" w:customStyle="1" w:styleId="27">
    <w:name w:val="正文 首行缩进:  2 字符"/>
    <w:basedOn w:val="1"/>
    <w:qFormat/>
    <w:uiPriority w:val="0"/>
    <w:pPr>
      <w:ind w:firstLine="579" w:firstLineChars="200"/>
    </w:pPr>
    <w:rPr>
      <w:rFonts w:cs="宋体"/>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1625</Words>
  <Characters>1760</Characters>
  <Lines>13</Lines>
  <Paragraphs>3</Paragraphs>
  <TotalTime>15</TotalTime>
  <ScaleCrop>false</ScaleCrop>
  <LinksUpToDate>false</LinksUpToDate>
  <CharactersWithSpaces>1817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2024-07-30T15:59:00Z</dcterms:created>
  <dc:creator>User</dc:creator>
  <cp:lastModifiedBy>王芸姗</cp:lastModifiedBy>
  <cp:lastPrinted>2025-01-22T23:41:00Z</cp:lastPrinted>
  <dcterms:modified xsi:type="dcterms:W3CDTF">2025-06-16T06:55:44Z</dcterms:modified>
  <dc:title>曲靖市麒麟区环境保护局文件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7B9508831E3945A1959A898F74059125_13</vt:lpwstr>
  </property>
</Properties>
</file>