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86587">
      <w:pPr>
        <w:adjustRightInd w:val="0"/>
        <w:snapToGrid w:val="0"/>
        <w:spacing w:line="540" w:lineRule="exact"/>
        <w:ind w:right="420" w:firstLine="1760" w:firstLineChars="400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于云南曲靖交通房地产开发有限公司</w:t>
      </w:r>
    </w:p>
    <w:p w14:paraId="539A1043">
      <w:pPr>
        <w:adjustRightInd w:val="0"/>
        <w:snapToGrid w:val="0"/>
        <w:spacing w:line="540" w:lineRule="exact"/>
        <w:ind w:right="420" w:firstLine="2200" w:firstLineChars="500"/>
        <w:rPr>
          <w:rFonts w:eastAsia="微软雅黑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龙泽园三期项目规划核实</w:t>
      </w:r>
      <w:r>
        <w:rPr>
          <w:rFonts w:hint="eastAsia" w:ascii="方正小标宋_GBK" w:eastAsia="方正小标宋_GBK"/>
          <w:sz w:val="44"/>
          <w:szCs w:val="44"/>
        </w:rPr>
        <w:t>情况的公示</w:t>
      </w:r>
    </w:p>
    <w:p w14:paraId="5B92DB75">
      <w:pPr>
        <w:adjustRightInd w:val="0"/>
        <w:snapToGrid w:val="0"/>
        <w:spacing w:line="540" w:lineRule="exact"/>
        <w:ind w:right="420" w:firstLine="640" w:firstLineChars="200"/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</w:pPr>
    </w:p>
    <w:p w14:paraId="4A57DB1B">
      <w:pPr>
        <w:adjustRightInd w:val="0"/>
        <w:snapToGrid w:val="0"/>
        <w:spacing w:line="540" w:lineRule="exact"/>
        <w:ind w:right="42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云南曲靖交通房地产开发有限公司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建设的龙泽园三期项目位于麒麟区靖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寥廓北路以东，交通路以西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。建设单位向我局申请书龙泽园三期项目建设工程规划核实。依据《中华人民共和国城乡规划法》《中华人民共和国行政许可法》和《云南省城乡规划条例》相关规定，现将规划核实情况公示如下：</w:t>
      </w:r>
    </w:p>
    <w:p w14:paraId="3451063C">
      <w:pPr>
        <w:adjustRightInd w:val="0"/>
        <w:snapToGrid w:val="0"/>
        <w:spacing w:line="540" w:lineRule="exact"/>
        <w:ind w:right="42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经审核，该项目存在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1栋与5栋之间增加架空构筑物（廊道）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4#房屋局部建筑轮廓线不一致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5#房屋门廊外扩1.63m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、南面、北面大门增加等问题，以上问题不影响规划及使用，已移交区综合行政执法局处置。现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建设项目已基本符合《龙泽园三期项目修建性详细规划》（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曲资规审（建）</w:t>
      </w:r>
      <w:bookmarkEnd w:id="0"/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[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]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024号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）和《建设工程规划许可证》（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建字第麒麟区202200006号/建字第麒麟区202300005号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）。项目符合核发《建设工程规划核实意见》要求。通过7个工作日现场公示和曲靖市麒麟区政府门户网站（www.ql.gov.cn）公示征询意见。</w:t>
      </w:r>
    </w:p>
    <w:p w14:paraId="5C7443A6">
      <w:pPr>
        <w:spacing w:line="600" w:lineRule="exact"/>
        <w:ind w:firstLine="800" w:firstLineChars="2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公示地点：“龙泽园三期”项目现场，曲靖市麒麟区政府门户网站（www.ql.gov.cn）。</w:t>
      </w:r>
    </w:p>
    <w:p w14:paraId="23D82AB3">
      <w:pPr>
        <w:spacing w:line="600" w:lineRule="exact"/>
        <w:ind w:firstLine="800" w:firstLineChars="2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公示时间：为2025年8月21日至2025年8月29日。（7个工作日）</w:t>
      </w:r>
    </w:p>
    <w:p w14:paraId="40D936E2">
      <w:pPr>
        <w:spacing w:line="600" w:lineRule="exact"/>
        <w:ind w:firstLine="800" w:firstLineChars="2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如有异议，请在公示期内请以书面的形式反馈至曲靖市麒麟区自然资源局。逾期或无异议的，曲靖市麒麟区自然资源局按现状予以规划核实，出具建设工程规划核实意见。</w:t>
      </w:r>
    </w:p>
    <w:p w14:paraId="0B1E783A">
      <w:pPr>
        <w:spacing w:line="600" w:lineRule="exact"/>
        <w:ind w:firstLine="800" w:firstLineChars="2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联系方式：麒麟区自然资源局测绘与地理信息管理科   </w:t>
      </w:r>
    </w:p>
    <w:p w14:paraId="6580DA48">
      <w:pPr>
        <w:spacing w:line="600" w:lineRule="exact"/>
        <w:ind w:firstLine="800" w:firstLineChars="2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电话：0874-3187818。       </w:t>
      </w:r>
    </w:p>
    <w:p w14:paraId="5D4B462A">
      <w:pPr>
        <w:spacing w:line="600" w:lineRule="exact"/>
        <w:ind w:firstLine="7200" w:firstLineChars="225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F58627">
      <w:pPr>
        <w:spacing w:line="600" w:lineRule="exact"/>
        <w:ind w:firstLine="7040" w:firstLineChars="2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曲靖市麒麟区自然资源局</w:t>
      </w:r>
    </w:p>
    <w:p w14:paraId="6B1036D6">
      <w:pPr>
        <w:spacing w:line="600" w:lineRule="exact"/>
        <w:ind w:firstLine="800" w:firstLineChars="2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2025年8月21日</w:t>
      </w:r>
    </w:p>
    <w:sectPr>
      <w:pgSz w:w="11906" w:h="16838"/>
      <w:pgMar w:top="590" w:right="626" w:bottom="249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2VkOWM4MGEyZTkxYWM4MDRjZWYxODg2MzQ2NmIifQ=="/>
  </w:docVars>
  <w:rsids>
    <w:rsidRoot w:val="695E48E3"/>
    <w:rsid w:val="00030942"/>
    <w:rsid w:val="004162C8"/>
    <w:rsid w:val="004977DE"/>
    <w:rsid w:val="02600E2B"/>
    <w:rsid w:val="0E9B1876"/>
    <w:rsid w:val="10F61A67"/>
    <w:rsid w:val="13914897"/>
    <w:rsid w:val="17274942"/>
    <w:rsid w:val="19091AE4"/>
    <w:rsid w:val="1C70644E"/>
    <w:rsid w:val="1CE17E4F"/>
    <w:rsid w:val="241A20FE"/>
    <w:rsid w:val="241C01AD"/>
    <w:rsid w:val="28CA7468"/>
    <w:rsid w:val="2A1A308C"/>
    <w:rsid w:val="32866600"/>
    <w:rsid w:val="370B12E8"/>
    <w:rsid w:val="39EB7A3F"/>
    <w:rsid w:val="3D8422C4"/>
    <w:rsid w:val="3EBE1B82"/>
    <w:rsid w:val="3EE63970"/>
    <w:rsid w:val="411E3E25"/>
    <w:rsid w:val="44A64CC2"/>
    <w:rsid w:val="48E4615A"/>
    <w:rsid w:val="4A1B50D5"/>
    <w:rsid w:val="58560F32"/>
    <w:rsid w:val="5BB460F0"/>
    <w:rsid w:val="5DF55463"/>
    <w:rsid w:val="6509305A"/>
    <w:rsid w:val="65B70F06"/>
    <w:rsid w:val="66EC0FC1"/>
    <w:rsid w:val="695E48E3"/>
    <w:rsid w:val="6B0E3F18"/>
    <w:rsid w:val="6BB336D1"/>
    <w:rsid w:val="6D037AE7"/>
    <w:rsid w:val="6D131B7B"/>
    <w:rsid w:val="75D3388A"/>
    <w:rsid w:val="78D76B5C"/>
    <w:rsid w:val="7FA004CC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1</Pages>
  <Words>559</Words>
  <Characters>636</Characters>
  <Lines>4</Lines>
  <Paragraphs>1</Paragraphs>
  <TotalTime>3</TotalTime>
  <ScaleCrop>false</ScaleCrop>
  <LinksUpToDate>false</LinksUpToDate>
  <CharactersWithSpaces>727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2022-11-30T08:42:00Z</dcterms:created>
  <dc:creator>小樱</dc:creator>
  <cp:lastModifiedBy>孙来方</cp:lastModifiedBy>
  <cp:lastPrinted>2025-01-03T02:31:00Z</cp:lastPrinted>
  <dcterms:modified xsi:type="dcterms:W3CDTF">2025-08-21T08:08:43Z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0C69B116B4C8491C968BAC323604B6C9</vt:lpwstr>
  </property>
  <property fmtid="{D5CDD505-2E9C-101B-9397-08002B2CF9AE}" pid="4" name="KSOTemplateDocerSaveRecord">
    <vt:lpwstr>eyJoZGlkIjoiYzgwZDQ0NmM3YzAwYzA0MGQ2NWRiZGNhNDVmYzRiZjAiLCJ1c2VySWQiOiIzOTc0NjI1ODEifQ==</vt:lpwstr>
  </property>
</Properties>
</file>